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4CE6E" w14:textId="77777777" w:rsidR="00C907A2" w:rsidRDefault="00C907A2" w:rsidP="00AD639F">
      <w:pPr>
        <w:ind w:left="-709"/>
        <w:rPr>
          <w:rFonts w:ascii="Arial" w:hAnsi="Arial" w:cs="Arial"/>
          <w:sz w:val="22"/>
        </w:rPr>
      </w:pPr>
    </w:p>
    <w:p w14:paraId="2A2035C4" w14:textId="77777777" w:rsidR="00C907A2" w:rsidRDefault="00C907A2" w:rsidP="00AD639F">
      <w:pPr>
        <w:ind w:left="-709"/>
        <w:rPr>
          <w:rFonts w:ascii="Arial" w:hAnsi="Arial" w:cs="Arial"/>
          <w:sz w:val="22"/>
        </w:rPr>
      </w:pPr>
    </w:p>
    <w:p w14:paraId="30BB77F2" w14:textId="77777777" w:rsidR="00C907A2" w:rsidRDefault="00C907A2" w:rsidP="00AD639F">
      <w:pPr>
        <w:ind w:left="-709"/>
        <w:rPr>
          <w:rFonts w:ascii="Arial" w:hAnsi="Arial" w:cs="Arial"/>
          <w:sz w:val="22"/>
        </w:rPr>
      </w:pPr>
    </w:p>
    <w:p w14:paraId="22F54D4B" w14:textId="77777777" w:rsidR="00FE2AC3" w:rsidRDefault="00FE2AC3" w:rsidP="00AD639F">
      <w:pPr>
        <w:ind w:left="-709"/>
        <w:rPr>
          <w:rFonts w:ascii="Arial" w:hAnsi="Arial" w:cs="Arial"/>
          <w:sz w:val="22"/>
        </w:rPr>
      </w:pPr>
      <w:r>
        <w:rPr>
          <w:rFonts w:ascii="Arial" w:hAnsi="Arial" w:cs="Arial"/>
          <w:sz w:val="22"/>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37A2E993" w14:textId="77777777" w:rsidR="00FE2AC3" w:rsidRDefault="00FE2AC3" w:rsidP="00FE2AC3">
      <w:pPr>
        <w:rPr>
          <w:rFonts w:ascii="Arial" w:hAnsi="Arial" w:cs="Arial"/>
          <w:sz w:val="22"/>
        </w:rPr>
      </w:pPr>
      <w:r>
        <w:rPr>
          <w:rFonts w:ascii="Arial" w:hAnsi="Arial" w:cs="Arial"/>
          <w:sz w:val="22"/>
        </w:rPr>
        <w:t>Things to consider:</w:t>
      </w:r>
    </w:p>
    <w:p w14:paraId="7FE77022" w14:textId="77777777" w:rsidR="00C907A2" w:rsidRDefault="00C907A2" w:rsidP="00FE2AC3">
      <w:pPr>
        <w:rPr>
          <w:rFonts w:ascii="Arial" w:hAnsi="Arial" w:cs="Arial"/>
          <w:sz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tblGrid>
      <w:tr w:rsidR="00FE2AC3" w:rsidRPr="00EF4656" w14:paraId="76BFBEF0" w14:textId="77777777" w:rsidTr="00AD639F">
        <w:tc>
          <w:tcPr>
            <w:tcW w:w="6805" w:type="dxa"/>
            <w:shd w:val="clear" w:color="auto" w:fill="auto"/>
          </w:tcPr>
          <w:p w14:paraId="6CC5D058" w14:textId="77777777" w:rsidR="00FE2AC3" w:rsidRPr="00EF4656" w:rsidRDefault="00FE2AC3" w:rsidP="005A1234">
            <w:pPr>
              <w:spacing w:line="276" w:lineRule="auto"/>
              <w:rPr>
                <w:rFonts w:ascii="Arial" w:hAnsi="Arial" w:cs="Arial"/>
                <w:i/>
                <w:sz w:val="22"/>
              </w:rPr>
            </w:pPr>
            <w:bookmarkStart w:id="0" w:name="_GoBack" w:colFirst="0" w:colLast="1"/>
            <w:r w:rsidRPr="00EF4656">
              <w:rPr>
                <w:rFonts w:ascii="Arial" w:hAnsi="Arial" w:cs="Arial"/>
                <w:i/>
                <w:sz w:val="22"/>
              </w:rPr>
              <w:t>Forgotten History</w:t>
            </w:r>
          </w:p>
          <w:p w14:paraId="7BD6B3E1" w14:textId="77777777" w:rsidR="00FE2AC3" w:rsidRPr="00EF4656" w:rsidRDefault="00FE2AC3" w:rsidP="005A1234">
            <w:pPr>
              <w:spacing w:line="276" w:lineRule="auto"/>
              <w:rPr>
                <w:rFonts w:ascii="Arial" w:hAnsi="Arial" w:cs="Arial"/>
                <w:sz w:val="22"/>
              </w:rPr>
            </w:pPr>
            <w:r w:rsidRPr="00EF4656">
              <w:rPr>
                <w:rFonts w:ascii="Arial" w:hAnsi="Arial" w:cs="Arial"/>
                <w:sz w:val="22"/>
              </w:rPr>
              <w:t>There may be something you have forgotten about in your record that you might find upsetting.</w:t>
            </w:r>
          </w:p>
        </w:tc>
      </w:tr>
      <w:tr w:rsidR="00FE2AC3" w:rsidRPr="00EF4656" w14:paraId="10048812" w14:textId="77777777" w:rsidTr="00AD639F">
        <w:tc>
          <w:tcPr>
            <w:tcW w:w="6805" w:type="dxa"/>
            <w:shd w:val="clear" w:color="auto" w:fill="auto"/>
          </w:tcPr>
          <w:p w14:paraId="350CF54C" w14:textId="77777777" w:rsidR="00FE2AC3" w:rsidRPr="00EF4656" w:rsidRDefault="00FE2AC3" w:rsidP="005A1234">
            <w:pPr>
              <w:spacing w:line="276" w:lineRule="auto"/>
              <w:rPr>
                <w:rFonts w:ascii="Arial" w:hAnsi="Arial" w:cs="Arial"/>
                <w:i/>
                <w:sz w:val="22"/>
              </w:rPr>
            </w:pPr>
            <w:r w:rsidRPr="00EF4656">
              <w:rPr>
                <w:rFonts w:ascii="Arial" w:hAnsi="Arial" w:cs="Arial"/>
                <w:i/>
                <w:sz w:val="22"/>
              </w:rPr>
              <w:t>Choosing to share your information with someone</w:t>
            </w:r>
          </w:p>
          <w:p w14:paraId="4D2B450B" w14:textId="77777777" w:rsidR="00FE2AC3" w:rsidRPr="00EF4656" w:rsidRDefault="00FE2AC3" w:rsidP="005A1234">
            <w:pPr>
              <w:spacing w:line="276" w:lineRule="auto"/>
              <w:rPr>
                <w:rFonts w:ascii="Arial" w:hAnsi="Arial" w:cs="Arial"/>
                <w:sz w:val="22"/>
              </w:rPr>
            </w:pPr>
            <w:r w:rsidRPr="00EF4656">
              <w:rPr>
                <w:rFonts w:ascii="Arial" w:hAnsi="Arial" w:cs="Arial"/>
                <w:sz w:val="22"/>
              </w:rPr>
              <w:t>It’s up to you whether or not you share your information with others – perhaps family members or carers. It’s your choice, but also your responsibility to keep the information safe and secure.</w:t>
            </w:r>
          </w:p>
        </w:tc>
      </w:tr>
      <w:tr w:rsidR="00FE2AC3" w:rsidRPr="00EF4656" w14:paraId="1DEC980F" w14:textId="77777777" w:rsidTr="00AD639F">
        <w:tc>
          <w:tcPr>
            <w:tcW w:w="6805" w:type="dxa"/>
            <w:shd w:val="clear" w:color="auto" w:fill="auto"/>
          </w:tcPr>
          <w:p w14:paraId="18E4E28C" w14:textId="77777777" w:rsidR="00FE2AC3" w:rsidRPr="00EF4656" w:rsidRDefault="00FE2AC3" w:rsidP="005A1234">
            <w:pPr>
              <w:spacing w:line="276" w:lineRule="auto"/>
              <w:rPr>
                <w:rFonts w:ascii="Arial" w:hAnsi="Arial" w:cs="Arial"/>
                <w:i/>
                <w:sz w:val="22"/>
              </w:rPr>
            </w:pPr>
            <w:r w:rsidRPr="00EF4656">
              <w:rPr>
                <w:rFonts w:ascii="Arial" w:hAnsi="Arial" w:cs="Arial"/>
                <w:i/>
                <w:sz w:val="22"/>
              </w:rPr>
              <w:t>Coercion</w:t>
            </w:r>
          </w:p>
          <w:p w14:paraId="1FD3DDB1" w14:textId="77777777" w:rsidR="00FE2AC3" w:rsidRPr="00EF4656" w:rsidRDefault="00FE2AC3" w:rsidP="005A1234">
            <w:pPr>
              <w:spacing w:line="276" w:lineRule="auto"/>
              <w:rPr>
                <w:rFonts w:ascii="Arial" w:hAnsi="Arial" w:cs="Arial"/>
                <w:sz w:val="22"/>
              </w:rPr>
            </w:pPr>
            <w:r w:rsidRPr="00EF4656">
              <w:rPr>
                <w:rFonts w:ascii="Arial" w:hAnsi="Arial" w:cs="Arial"/>
                <w:sz w:val="22"/>
              </w:rPr>
              <w:t>If you think you may be pressured into revealing details from your patient record to someone else against your will, it is best that you do not register for access at this time.</w:t>
            </w:r>
          </w:p>
        </w:tc>
      </w:tr>
      <w:tr w:rsidR="00FE2AC3" w:rsidRPr="00EF4656" w14:paraId="78A53B12" w14:textId="77777777" w:rsidTr="00AD639F">
        <w:tc>
          <w:tcPr>
            <w:tcW w:w="6805" w:type="dxa"/>
            <w:shd w:val="clear" w:color="auto" w:fill="auto"/>
          </w:tcPr>
          <w:p w14:paraId="1892393D" w14:textId="77777777" w:rsidR="00FE2AC3" w:rsidRPr="00EF4656" w:rsidRDefault="00FE2AC3" w:rsidP="005A1234">
            <w:pPr>
              <w:spacing w:line="276" w:lineRule="auto"/>
              <w:rPr>
                <w:rFonts w:ascii="Arial" w:hAnsi="Arial" w:cs="Arial"/>
                <w:i/>
                <w:sz w:val="22"/>
              </w:rPr>
            </w:pPr>
            <w:r w:rsidRPr="00EF4656">
              <w:rPr>
                <w:rFonts w:ascii="Arial" w:hAnsi="Arial" w:cs="Arial"/>
                <w:i/>
                <w:sz w:val="22"/>
              </w:rPr>
              <w:t>Misunderstood Information</w:t>
            </w:r>
          </w:p>
          <w:p w14:paraId="3CAA9F12" w14:textId="77777777" w:rsidR="00FE2AC3" w:rsidRPr="00EF4656" w:rsidRDefault="00FE2AC3" w:rsidP="005A1234">
            <w:pPr>
              <w:spacing w:line="276" w:lineRule="auto"/>
              <w:rPr>
                <w:rFonts w:ascii="Arial" w:hAnsi="Arial" w:cs="Arial"/>
                <w:sz w:val="22"/>
              </w:rPr>
            </w:pPr>
            <w:r w:rsidRPr="00EF4656">
              <w:rPr>
                <w:rFonts w:ascii="Arial" w:hAnsi="Arial" w:cs="Arial"/>
                <w:sz w:val="22"/>
              </w:rPr>
              <w:t>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w:t>
            </w:r>
          </w:p>
        </w:tc>
      </w:tr>
      <w:tr w:rsidR="00FE2AC3" w:rsidRPr="00EF4656" w14:paraId="5298897D" w14:textId="77777777" w:rsidTr="00AD639F">
        <w:tc>
          <w:tcPr>
            <w:tcW w:w="6805" w:type="dxa"/>
            <w:shd w:val="clear" w:color="auto" w:fill="auto"/>
          </w:tcPr>
          <w:p w14:paraId="75D810F4" w14:textId="77777777" w:rsidR="00FE2AC3" w:rsidRPr="00EF4656" w:rsidRDefault="00FE2AC3" w:rsidP="005A1234">
            <w:pPr>
              <w:spacing w:line="276" w:lineRule="auto"/>
              <w:rPr>
                <w:rFonts w:ascii="Arial" w:hAnsi="Arial" w:cs="Arial"/>
                <w:i/>
                <w:sz w:val="22"/>
              </w:rPr>
            </w:pPr>
            <w:r w:rsidRPr="00EF4656">
              <w:rPr>
                <w:rFonts w:ascii="Arial" w:hAnsi="Arial" w:cs="Arial"/>
                <w:i/>
                <w:sz w:val="22"/>
              </w:rPr>
              <w:t>Information about someone else</w:t>
            </w:r>
          </w:p>
          <w:p w14:paraId="7D0F64BC" w14:textId="77777777" w:rsidR="00FE2AC3" w:rsidRPr="00EF4656" w:rsidRDefault="00FE2AC3" w:rsidP="005A1234">
            <w:pPr>
              <w:spacing w:line="276" w:lineRule="auto"/>
              <w:rPr>
                <w:rFonts w:ascii="Arial" w:hAnsi="Arial" w:cs="Arial"/>
                <w:sz w:val="22"/>
              </w:rPr>
            </w:pPr>
            <w:r w:rsidRPr="00EF4656">
              <w:rPr>
                <w:rFonts w:ascii="Arial" w:hAnsi="Arial" w:cs="Arial"/>
                <w:sz w:val="22"/>
              </w:rPr>
              <w:t>If you spot something in the record that is not about you or notice any other errors, please log out of the system immediately and contact the practice as soon as possible.</w:t>
            </w:r>
          </w:p>
        </w:tc>
      </w:tr>
      <w:bookmarkEnd w:id="0"/>
    </w:tbl>
    <w:p w14:paraId="40DF70BA" w14:textId="77777777" w:rsidR="00AD639F" w:rsidRDefault="00AD639F">
      <w:pPr>
        <w:rPr>
          <w:rFonts w:ascii="Arial" w:hAnsi="Arial" w:cs="Arial"/>
          <w:sz w:val="22"/>
        </w:rPr>
      </w:pPr>
    </w:p>
    <w:p w14:paraId="56F4741F" w14:textId="77777777" w:rsidR="00010A8C" w:rsidRDefault="00FA4212" w:rsidP="00AD639F">
      <w:pPr>
        <w:ind w:left="-709"/>
        <w:rPr>
          <w:rFonts w:ascii="Arial" w:hAnsi="Arial" w:cs="Arial"/>
          <w:sz w:val="22"/>
        </w:rPr>
      </w:pPr>
      <w:r>
        <w:rPr>
          <w:rFonts w:ascii="Arial" w:hAnsi="Arial" w:cs="Arial"/>
          <w:sz w:val="22"/>
        </w:rPr>
        <w:t>For more information about keeping your healthcare records safe and secure please go to the following websites:</w:t>
      </w:r>
    </w:p>
    <w:p w14:paraId="7B17C052" w14:textId="77777777" w:rsidR="00FA4212" w:rsidRDefault="00FA4212" w:rsidP="00AD639F">
      <w:pPr>
        <w:ind w:left="-709"/>
        <w:rPr>
          <w:rFonts w:ascii="Arial" w:hAnsi="Arial" w:cs="Arial"/>
          <w:sz w:val="22"/>
        </w:rPr>
      </w:pPr>
      <w:hyperlink r:id="rId7" w:history="1">
        <w:r w:rsidRPr="00065666">
          <w:rPr>
            <w:rStyle w:val="Hyperlink"/>
            <w:rFonts w:ascii="Arial" w:hAnsi="Arial" w:cs="Arial"/>
            <w:sz w:val="22"/>
          </w:rPr>
          <w:t>www.england.nhs.uk/ourwork/pe/patient-online/po-public/</w:t>
        </w:r>
      </w:hyperlink>
    </w:p>
    <w:p w14:paraId="1A8806D6" w14:textId="2F6AC664" w:rsidR="00C907A2" w:rsidRDefault="00FA4212" w:rsidP="00AD639F">
      <w:pPr>
        <w:ind w:left="-709"/>
        <w:rPr>
          <w:rFonts w:ascii="Arial" w:hAnsi="Arial" w:cs="Arial"/>
          <w:sz w:val="22"/>
        </w:rPr>
      </w:pPr>
      <w:hyperlink r:id="rId8" w:history="1">
        <w:r w:rsidRPr="00065666">
          <w:rPr>
            <w:rStyle w:val="Hyperlink"/>
            <w:rFonts w:ascii="Arial" w:hAnsi="Arial" w:cs="Arial"/>
            <w:sz w:val="22"/>
          </w:rPr>
          <w:t>www.myrecord.org.uk</w:t>
        </w:r>
      </w:hyperlink>
    </w:p>
    <w:p w14:paraId="6F7AF996" w14:textId="77777777" w:rsidR="00FA4212" w:rsidRDefault="00FA4212">
      <w:pPr>
        <w:rPr>
          <w:rFonts w:ascii="Arial" w:hAnsi="Arial" w:cs="Arial"/>
          <w:sz w:val="22"/>
        </w:rPr>
      </w:pPr>
    </w:p>
    <w:p w14:paraId="5BC5D206" w14:textId="77777777" w:rsidR="00AD639F" w:rsidRDefault="00AD639F" w:rsidP="00AD639F">
      <w:pPr>
        <w:ind w:right="217"/>
        <w:rPr>
          <w:rFonts w:ascii="Arial" w:hAnsi="Arial" w:cs="Arial"/>
          <w:sz w:val="22"/>
        </w:rPr>
      </w:pPr>
    </w:p>
    <w:p w14:paraId="4F1704A0" w14:textId="77777777" w:rsidR="00FA4212" w:rsidRDefault="006E1400">
      <w:pPr>
        <w:rPr>
          <w:rFonts w:ascii="Arial" w:hAnsi="Arial" w:cs="Arial"/>
          <w:sz w:val="22"/>
        </w:rPr>
      </w:pPr>
      <w:r>
        <w:rPr>
          <w:noProof/>
        </w:rPr>
        <w:drawing>
          <wp:inline distT="0" distB="0" distL="0" distR="0" wp14:anchorId="16981705" wp14:editId="1A92F322">
            <wp:extent cx="1762125" cy="552450"/>
            <wp:effectExtent l="0" t="0" r="3175" b="6350"/>
            <wp:docPr id="6" name="Picture 3" descr="Royal College of General Practition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552450"/>
                    </a:xfrm>
                    <a:prstGeom prst="rect">
                      <a:avLst/>
                    </a:prstGeom>
                    <a:noFill/>
                    <a:ln>
                      <a:noFill/>
                    </a:ln>
                  </pic:spPr>
                </pic:pic>
              </a:graphicData>
            </a:graphic>
          </wp:inline>
        </w:drawing>
      </w:r>
      <w:r>
        <w:rPr>
          <w:noProof/>
        </w:rPr>
        <w:drawing>
          <wp:inline distT="0" distB="0" distL="0" distR="0" wp14:anchorId="1F5A8EEF" wp14:editId="3C0BC682">
            <wp:extent cx="2290445" cy="597535"/>
            <wp:effectExtent l="0" t="0" r="0" b="0"/>
            <wp:docPr id="5" name="Picture 2" descr="Patient Online NHS Engla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0445" cy="597535"/>
                    </a:xfrm>
                    <a:prstGeom prst="rect">
                      <a:avLst/>
                    </a:prstGeom>
                    <a:noFill/>
                    <a:ln>
                      <a:noFill/>
                    </a:ln>
                  </pic:spPr>
                </pic:pic>
              </a:graphicData>
            </a:graphic>
          </wp:inline>
        </w:drawing>
      </w:r>
    </w:p>
    <w:p w14:paraId="38AF24D5" w14:textId="77777777" w:rsidR="00010A8C" w:rsidRDefault="00010A8C"/>
    <w:p w14:paraId="3224CEA7" w14:textId="77777777" w:rsidR="00FA4212" w:rsidRDefault="00FA4212"/>
    <w:p w14:paraId="4918BD40" w14:textId="77777777" w:rsidR="0075358B" w:rsidRDefault="008F05F6" w:rsidP="00010A8C">
      <w:pPr>
        <w:jc w:val="center"/>
        <w:rPr>
          <w:rFonts w:ascii="Arial" w:hAnsi="Arial" w:cs="Arial"/>
          <w:b/>
          <w:sz w:val="36"/>
        </w:rPr>
      </w:pPr>
      <w:r>
        <w:rPr>
          <w:rFonts w:ascii="Arial" w:hAnsi="Arial" w:cs="Arial"/>
          <w:b/>
          <w:sz w:val="36"/>
        </w:rPr>
        <w:t>CARTMEL SURGERY</w:t>
      </w:r>
    </w:p>
    <w:p w14:paraId="55211F42" w14:textId="77777777" w:rsidR="008F05F6" w:rsidRPr="007622B9" w:rsidRDefault="008F05F6" w:rsidP="00010A8C">
      <w:pPr>
        <w:jc w:val="center"/>
        <w:rPr>
          <w:rFonts w:ascii="Arial" w:hAnsi="Arial" w:cs="Arial"/>
          <w:b/>
          <w:sz w:val="36"/>
        </w:rPr>
      </w:pPr>
    </w:p>
    <w:p w14:paraId="72B90D1A" w14:textId="77777777" w:rsidR="00010A8C" w:rsidRPr="007622B9" w:rsidRDefault="00010A8C" w:rsidP="00010A8C">
      <w:pPr>
        <w:jc w:val="center"/>
        <w:rPr>
          <w:rFonts w:ascii="Arial" w:hAnsi="Arial" w:cs="Arial"/>
          <w:b/>
          <w:sz w:val="36"/>
        </w:rPr>
      </w:pPr>
      <w:r w:rsidRPr="007622B9">
        <w:rPr>
          <w:rFonts w:ascii="Arial" w:hAnsi="Arial" w:cs="Arial"/>
          <w:b/>
          <w:sz w:val="36"/>
        </w:rPr>
        <w:t xml:space="preserve">RECORDS ACCESS </w:t>
      </w:r>
    </w:p>
    <w:p w14:paraId="40388E63" w14:textId="77777777" w:rsidR="00010A8C" w:rsidRPr="007622B9" w:rsidRDefault="00010A8C" w:rsidP="00010A8C">
      <w:pPr>
        <w:jc w:val="center"/>
        <w:rPr>
          <w:rFonts w:ascii="Arial" w:hAnsi="Arial" w:cs="Arial"/>
          <w:b/>
          <w:sz w:val="36"/>
        </w:rPr>
      </w:pPr>
    </w:p>
    <w:p w14:paraId="54BB5430" w14:textId="77777777" w:rsidR="00010A8C" w:rsidRPr="007622B9" w:rsidRDefault="00010A8C" w:rsidP="00010A8C">
      <w:pPr>
        <w:jc w:val="center"/>
        <w:rPr>
          <w:rFonts w:ascii="Arial" w:hAnsi="Arial" w:cs="Arial"/>
          <w:b/>
          <w:sz w:val="36"/>
        </w:rPr>
      </w:pPr>
      <w:r w:rsidRPr="007622B9">
        <w:rPr>
          <w:rFonts w:ascii="Arial" w:hAnsi="Arial" w:cs="Arial"/>
          <w:b/>
          <w:sz w:val="36"/>
        </w:rPr>
        <w:t xml:space="preserve">PATIENT </w:t>
      </w:r>
    </w:p>
    <w:p w14:paraId="3199A8AE" w14:textId="77777777" w:rsidR="00010A8C" w:rsidRPr="007622B9" w:rsidRDefault="00010A8C" w:rsidP="00010A8C">
      <w:pPr>
        <w:jc w:val="center"/>
        <w:rPr>
          <w:rFonts w:ascii="Arial" w:hAnsi="Arial" w:cs="Arial"/>
          <w:b/>
          <w:sz w:val="36"/>
        </w:rPr>
      </w:pPr>
      <w:r w:rsidRPr="007622B9">
        <w:rPr>
          <w:rFonts w:ascii="Arial" w:hAnsi="Arial" w:cs="Arial"/>
          <w:b/>
          <w:sz w:val="36"/>
        </w:rPr>
        <w:t>INFORMATION LEAFLET</w:t>
      </w:r>
    </w:p>
    <w:p w14:paraId="6EE8DC9F" w14:textId="77777777" w:rsidR="00010A8C" w:rsidRPr="007622B9" w:rsidRDefault="00010A8C" w:rsidP="00010A8C">
      <w:pPr>
        <w:jc w:val="center"/>
        <w:rPr>
          <w:rFonts w:ascii="Arial" w:hAnsi="Arial" w:cs="Arial"/>
          <w:b/>
          <w:sz w:val="36"/>
        </w:rPr>
      </w:pPr>
    </w:p>
    <w:p w14:paraId="7664AF8D" w14:textId="77777777" w:rsidR="00010A8C" w:rsidRPr="007622B9" w:rsidRDefault="00010A8C" w:rsidP="00010A8C">
      <w:pPr>
        <w:jc w:val="center"/>
        <w:rPr>
          <w:rFonts w:ascii="Arial" w:hAnsi="Arial" w:cs="Arial"/>
          <w:b/>
          <w:sz w:val="36"/>
        </w:rPr>
      </w:pPr>
    </w:p>
    <w:p w14:paraId="0FAFB4BA" w14:textId="486EDF64" w:rsidR="00010A8C" w:rsidRDefault="00010A8C" w:rsidP="00010A8C">
      <w:pPr>
        <w:jc w:val="center"/>
        <w:rPr>
          <w:rFonts w:ascii="Arial" w:hAnsi="Arial" w:cs="Arial"/>
          <w:b/>
          <w:sz w:val="36"/>
        </w:rPr>
      </w:pPr>
      <w:r w:rsidRPr="007622B9">
        <w:rPr>
          <w:rFonts w:ascii="Arial" w:hAnsi="Arial" w:cs="Arial"/>
          <w:b/>
          <w:sz w:val="36"/>
        </w:rPr>
        <w:t>‘IT’S YOUR CHOICE’</w:t>
      </w:r>
    </w:p>
    <w:p w14:paraId="607CD100" w14:textId="77777777" w:rsidR="00CB6994" w:rsidRDefault="00CB6994" w:rsidP="00010A8C">
      <w:pPr>
        <w:jc w:val="center"/>
        <w:rPr>
          <w:rFonts w:ascii="Arial" w:hAnsi="Arial" w:cs="Arial"/>
          <w:b/>
          <w:sz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5"/>
        <w:gridCol w:w="1955"/>
        <w:gridCol w:w="2535"/>
      </w:tblGrid>
      <w:tr w:rsidR="00CB6994" w14:paraId="2A722E56" w14:textId="77777777" w:rsidTr="00CB6994">
        <w:tc>
          <w:tcPr>
            <w:tcW w:w="2288" w:type="dxa"/>
            <w:vAlign w:val="center"/>
          </w:tcPr>
          <w:p w14:paraId="0054E147" w14:textId="77777777" w:rsidR="00CB6994" w:rsidRDefault="00CB6994" w:rsidP="00CB6994">
            <w:pPr>
              <w:jc w:val="center"/>
              <w:rPr>
                <w:rFonts w:ascii="Arial" w:hAnsi="Arial" w:cs="Arial"/>
                <w:b/>
                <w:sz w:val="36"/>
              </w:rPr>
            </w:pPr>
          </w:p>
        </w:tc>
        <w:tc>
          <w:tcPr>
            <w:tcW w:w="2288" w:type="dxa"/>
            <w:vAlign w:val="bottom"/>
          </w:tcPr>
          <w:p w14:paraId="535306A2" w14:textId="091ED563" w:rsidR="00CB6994" w:rsidRDefault="00CB6994" w:rsidP="00CB6994">
            <w:pPr>
              <w:jc w:val="center"/>
              <w:rPr>
                <w:rFonts w:ascii="Arial" w:hAnsi="Arial" w:cs="Arial"/>
                <w:b/>
                <w:sz w:val="36"/>
              </w:rPr>
            </w:pPr>
            <w:r>
              <w:rPr>
                <w:noProof/>
                <w:lang w:eastAsia="en-GB"/>
              </w:rPr>
              <mc:AlternateContent>
                <mc:Choice Requires="wps">
                  <w:drawing>
                    <wp:inline distT="0" distB="0" distL="0" distR="0" wp14:anchorId="7EECE0FF" wp14:editId="4ABCF69F">
                      <wp:extent cx="1073426" cy="1168842"/>
                      <wp:effectExtent l="12700" t="12700" r="44450" b="63500"/>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3426" cy="1168842"/>
                              </a:xfrm>
                              <a:prstGeom prst="downArrowCallout">
                                <a:avLst>
                                  <a:gd name="adj1" fmla="val 28728"/>
                                  <a:gd name="adj2" fmla="val 28728"/>
                                  <a:gd name="adj3" fmla="val 16667"/>
                                  <a:gd name="adj4" fmla="val 66667"/>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2DBEBB29" w14:textId="77777777" w:rsidR="00CB6994" w:rsidRPr="00D73CEB" w:rsidRDefault="00CB6994" w:rsidP="00CB6994">
                                  <w:pPr>
                                    <w:jc w:val="center"/>
                                    <w:rPr>
                                      <w:b/>
                                    </w:rPr>
                                  </w:pPr>
                                  <w:r w:rsidRPr="00D73CEB">
                                    <w:rPr>
                                      <w:b/>
                                    </w:rPr>
                                    <w:t xml:space="preserve">Repeat prescriptions online </w:t>
                                  </w:r>
                                </w:p>
                              </w:txbxContent>
                            </wps:txbx>
                            <wps:bodyPr rot="0" vert="horz" wrap="square" lIns="91440" tIns="45720" rIns="91440" bIns="45720" anchor="t" anchorCtr="0" upright="1">
                              <a:noAutofit/>
                            </wps:bodyPr>
                          </wps:wsp>
                        </a:graphicData>
                      </a:graphic>
                    </wp:inline>
                  </w:drawing>
                </mc:Choice>
                <mc:Fallback>
                  <w:pict>
                    <v:shapetype w14:anchorId="7EECE0FF"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8" o:spid="_x0000_s1026" type="#_x0000_t80" style="width:84.5pt;height:9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" adj=",4595,18294,7697" fillcolor="#4bacc6" strokecolor="#f2f2f2" strokeweight="3pt">
                      <v:shadow on="t" color="#205867" opacity=".5" offset="1pt"/>
                      <v:path arrowok="t"/>
                      <v:textbox>
                        <w:txbxContent>
                          <w:p w14:paraId="2DBEBB29" w14:textId="77777777" w:rsidR="00CB6994" w:rsidRPr="00D73CEB" w:rsidRDefault="00CB6994" w:rsidP="00CB6994">
                            <w:pPr>
                              <w:jc w:val="center"/>
                              <w:rPr>
                                <w:b/>
                              </w:rPr>
                            </w:pPr>
                            <w:r w:rsidRPr="00D73CEB">
                              <w:rPr>
                                <w:b/>
                              </w:rPr>
                              <w:t xml:space="preserve">Repeat prescriptions online </w:t>
                            </w:r>
                          </w:p>
                        </w:txbxContent>
                      </v:textbox>
                      <w10:anchorlock/>
                    </v:shape>
                  </w:pict>
                </mc:Fallback>
              </mc:AlternateContent>
            </w:r>
          </w:p>
        </w:tc>
        <w:tc>
          <w:tcPr>
            <w:tcW w:w="2289" w:type="dxa"/>
            <w:vAlign w:val="center"/>
          </w:tcPr>
          <w:p w14:paraId="33324447" w14:textId="77777777" w:rsidR="00CB6994" w:rsidRDefault="00CB6994" w:rsidP="00CB6994">
            <w:pPr>
              <w:jc w:val="center"/>
              <w:rPr>
                <w:rFonts w:ascii="Arial" w:hAnsi="Arial" w:cs="Arial"/>
                <w:b/>
                <w:sz w:val="36"/>
              </w:rPr>
            </w:pPr>
          </w:p>
        </w:tc>
      </w:tr>
      <w:tr w:rsidR="00CB6994" w14:paraId="4B24DD97" w14:textId="77777777" w:rsidTr="00CB6994">
        <w:tc>
          <w:tcPr>
            <w:tcW w:w="2288" w:type="dxa"/>
            <w:vAlign w:val="center"/>
          </w:tcPr>
          <w:p w14:paraId="79686B36" w14:textId="72CB51CA" w:rsidR="00CB6994" w:rsidRDefault="00CB6994" w:rsidP="00CB6994">
            <w:pPr>
              <w:jc w:val="center"/>
              <w:rPr>
                <w:rFonts w:ascii="Arial" w:hAnsi="Arial" w:cs="Arial"/>
                <w:b/>
                <w:sz w:val="36"/>
              </w:rPr>
            </w:pPr>
            <w:r>
              <w:rPr>
                <w:noProof/>
                <w:lang w:eastAsia="en-GB"/>
              </w:rPr>
              <mc:AlternateContent>
                <mc:Choice Requires="wps">
                  <w:drawing>
                    <wp:inline distT="0" distB="0" distL="0" distR="0" wp14:anchorId="7D0DA9E4" wp14:editId="103B853E">
                      <wp:extent cx="1404620" cy="771525"/>
                      <wp:effectExtent l="12700" t="12700" r="55880" b="53975"/>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4620" cy="771525"/>
                              </a:xfrm>
                              <a:prstGeom prst="rightArrowCallout">
                                <a:avLst>
                                  <a:gd name="adj1" fmla="val 25000"/>
                                  <a:gd name="adj2" fmla="val 25000"/>
                                  <a:gd name="adj3" fmla="val 30343"/>
                                  <a:gd name="adj4" fmla="val 66667"/>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12344417" w14:textId="77777777" w:rsidR="00CB6994" w:rsidRDefault="00CB6994" w:rsidP="00CB6994">
                                  <w:pPr>
                                    <w:jc w:val="center"/>
                                    <w:rPr>
                                      <w:b/>
                                    </w:rPr>
                                  </w:pPr>
                                  <w:r w:rsidRPr="00D73CEB">
                                    <w:rPr>
                                      <w:b/>
                                    </w:rPr>
                                    <w:t>View your GP records</w:t>
                                  </w:r>
                                </w:p>
                                <w:p w14:paraId="7A24D9FA" w14:textId="77777777" w:rsidR="00CB6994" w:rsidRPr="00D73CEB" w:rsidRDefault="00CB6994" w:rsidP="00CB6994">
                                  <w:pPr>
                                    <w:jc w:val="center"/>
                                    <w:rPr>
                                      <w:b/>
                                    </w:rPr>
                                  </w:pPr>
                                </w:p>
                              </w:txbxContent>
                            </wps:txbx>
                            <wps:bodyPr rot="0" vert="horz" wrap="square" lIns="91440" tIns="45720" rIns="91440" bIns="45720" anchor="t" anchorCtr="0" upright="1">
                              <a:noAutofit/>
                            </wps:bodyPr>
                          </wps:wsp>
                        </a:graphicData>
                      </a:graphic>
                    </wp:inline>
                  </w:drawing>
                </mc:Choice>
                <mc:Fallback>
                  <w:pict>
                    <v:shapetype w14:anchorId="7D0DA9E4"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7" o:spid="_x0000_s1027" type="#_x0000_t78" style="width:110.6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" fillcolor="#4bacc6" strokecolor="#f2f2f2" strokeweight="3pt">
                      <v:shadow on="t" color="#205867" opacity=".5" offset="1pt"/>
                      <v:path arrowok="t"/>
                      <v:textbox>
                        <w:txbxContent>
                          <w:p w14:paraId="12344417" w14:textId="77777777" w:rsidR="00CB6994" w:rsidRDefault="00CB6994" w:rsidP="00CB6994">
                            <w:pPr>
                              <w:jc w:val="center"/>
                              <w:rPr>
                                <w:b/>
                              </w:rPr>
                            </w:pPr>
                            <w:r w:rsidRPr="00D73CEB">
                              <w:rPr>
                                <w:b/>
                              </w:rPr>
                              <w:t>View your GP records</w:t>
                            </w:r>
                          </w:p>
                          <w:p w14:paraId="7A24D9FA" w14:textId="77777777" w:rsidR="00CB6994" w:rsidRPr="00D73CEB" w:rsidRDefault="00CB6994" w:rsidP="00CB6994">
                            <w:pPr>
                              <w:jc w:val="center"/>
                              <w:rPr>
                                <w:b/>
                              </w:rPr>
                            </w:pPr>
                          </w:p>
                        </w:txbxContent>
                      </v:textbox>
                      <w10:anchorlock/>
                    </v:shape>
                  </w:pict>
                </mc:Fallback>
              </mc:AlternateContent>
            </w:r>
          </w:p>
        </w:tc>
        <w:tc>
          <w:tcPr>
            <w:tcW w:w="2288" w:type="dxa"/>
            <w:vAlign w:val="center"/>
          </w:tcPr>
          <w:p w14:paraId="35E5EBE2" w14:textId="177A109E" w:rsidR="00CB6994" w:rsidRDefault="00CB6994" w:rsidP="00CB6994">
            <w:pPr>
              <w:jc w:val="center"/>
              <w:rPr>
                <w:rFonts w:ascii="Arial" w:hAnsi="Arial" w:cs="Arial"/>
                <w:b/>
                <w:sz w:val="36"/>
              </w:rPr>
            </w:pPr>
            <w:r>
              <w:rPr>
                <w:noProof/>
                <w:lang w:eastAsia="en-GB"/>
              </w:rPr>
              <mc:AlternateContent>
                <mc:Choice Requires="wps">
                  <w:drawing>
                    <wp:inline distT="0" distB="0" distL="0" distR="0" wp14:anchorId="40DC3C30" wp14:editId="5BFDDF84">
                      <wp:extent cx="1133475" cy="1038225"/>
                      <wp:effectExtent l="12700" t="12700" r="34925" b="53975"/>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3475" cy="1038225"/>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txbx>
                              <w:txbxContent>
                                <w:p w14:paraId="09B56B35" w14:textId="77777777" w:rsidR="00CB6994" w:rsidRPr="00D73CEB" w:rsidRDefault="00CB6994" w:rsidP="00CB6994">
                                  <w:pPr>
                                    <w:jc w:val="center"/>
                                    <w:rPr>
                                      <w:b/>
                                    </w:rPr>
                                  </w:pPr>
                                  <w:r w:rsidRPr="00D73CEB">
                                    <w:rPr>
                                      <w:b/>
                                    </w:rPr>
                                    <w:t xml:space="preserve">It’s </w:t>
                                  </w:r>
                                </w:p>
                                <w:p w14:paraId="0FDE97AA" w14:textId="77777777" w:rsidR="00CB6994" w:rsidRPr="00D73CEB" w:rsidRDefault="00CB6994" w:rsidP="00CB6994">
                                  <w:pPr>
                                    <w:jc w:val="center"/>
                                    <w:rPr>
                                      <w:b/>
                                    </w:rPr>
                                  </w:pPr>
                                  <w:r w:rsidRPr="00D73CEB">
                                    <w:rPr>
                                      <w:b/>
                                    </w:rPr>
                                    <w:t xml:space="preserve">Your </w:t>
                                  </w:r>
                                </w:p>
                                <w:p w14:paraId="696D0C34" w14:textId="77777777" w:rsidR="00CB6994" w:rsidRPr="00D73CEB" w:rsidRDefault="00CB6994" w:rsidP="00CB6994">
                                  <w:pPr>
                                    <w:jc w:val="center"/>
                                    <w:rPr>
                                      <w:b/>
                                    </w:rPr>
                                  </w:pPr>
                                  <w:r w:rsidRPr="00D73CEB">
                                    <w:rPr>
                                      <w:b/>
                                    </w:rPr>
                                    <w:t xml:space="preserve">Choice </w:t>
                                  </w:r>
                                </w:p>
                              </w:txbxContent>
                            </wps:txbx>
                            <wps:bodyPr rot="0" vert="horz" wrap="square" lIns="91440" tIns="45720" rIns="91440" bIns="45720" anchor="t" anchorCtr="0" upright="1">
                              <a:noAutofit/>
                            </wps:bodyPr>
                          </wps:wsp>
                        </a:graphicData>
                      </a:graphic>
                    </wp:inline>
                  </w:drawing>
                </mc:Choice>
                <mc:Fallback>
                  <w:pict>
                    <v:oval w14:anchorId="40DC3C30" id="Oval 10" o:spid="_x0000_s1028" style="width:89.2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" fillcolor="#4bacc6" strokecolor="#f2f2f2" strokeweight="3pt">
                      <v:shadow on="t" color="#205867" opacity=".5" offset="1pt"/>
                      <v:path arrowok="t"/>
                      <v:textbox>
                        <w:txbxContent>
                          <w:p w14:paraId="09B56B35" w14:textId="77777777" w:rsidR="00CB6994" w:rsidRPr="00D73CEB" w:rsidRDefault="00CB6994" w:rsidP="00CB6994">
                            <w:pPr>
                              <w:jc w:val="center"/>
                              <w:rPr>
                                <w:b/>
                              </w:rPr>
                            </w:pPr>
                            <w:r w:rsidRPr="00D73CEB">
                              <w:rPr>
                                <w:b/>
                              </w:rPr>
                              <w:t xml:space="preserve">It’s </w:t>
                            </w:r>
                          </w:p>
                          <w:p w14:paraId="0FDE97AA" w14:textId="77777777" w:rsidR="00CB6994" w:rsidRPr="00D73CEB" w:rsidRDefault="00CB6994" w:rsidP="00CB6994">
                            <w:pPr>
                              <w:jc w:val="center"/>
                              <w:rPr>
                                <w:b/>
                              </w:rPr>
                            </w:pPr>
                            <w:r w:rsidRPr="00D73CEB">
                              <w:rPr>
                                <w:b/>
                              </w:rPr>
                              <w:t xml:space="preserve">Your </w:t>
                            </w:r>
                          </w:p>
                          <w:p w14:paraId="696D0C34" w14:textId="77777777" w:rsidR="00CB6994" w:rsidRPr="00D73CEB" w:rsidRDefault="00CB6994" w:rsidP="00CB6994">
                            <w:pPr>
                              <w:jc w:val="center"/>
                              <w:rPr>
                                <w:b/>
                              </w:rPr>
                            </w:pPr>
                            <w:r w:rsidRPr="00D73CEB">
                              <w:rPr>
                                <w:b/>
                              </w:rPr>
                              <w:t xml:space="preserve">Choice </w:t>
                            </w:r>
                          </w:p>
                        </w:txbxContent>
                      </v:textbox>
                      <w10:anchorlock/>
                    </v:oval>
                  </w:pict>
                </mc:Fallback>
              </mc:AlternateContent>
            </w:r>
          </w:p>
        </w:tc>
        <w:tc>
          <w:tcPr>
            <w:tcW w:w="2289" w:type="dxa"/>
            <w:vAlign w:val="center"/>
          </w:tcPr>
          <w:p w14:paraId="5096FAEB" w14:textId="2CA1E074" w:rsidR="00CB6994" w:rsidRDefault="00CB6994" w:rsidP="00CB6994">
            <w:pPr>
              <w:jc w:val="center"/>
              <w:rPr>
                <w:rFonts w:ascii="Arial" w:hAnsi="Arial" w:cs="Arial"/>
                <w:b/>
                <w:sz w:val="36"/>
              </w:rPr>
            </w:pPr>
            <w:r>
              <w:rPr>
                <w:noProof/>
                <w:lang w:eastAsia="en-GB"/>
              </w:rPr>
              <mc:AlternateContent>
                <mc:Choice Requires="wps">
                  <w:drawing>
                    <wp:inline distT="0" distB="0" distL="0" distR="0" wp14:anchorId="592C9743" wp14:editId="1EB3BD02">
                      <wp:extent cx="1514475" cy="876935"/>
                      <wp:effectExtent l="25400" t="12700" r="34925" b="50165"/>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876935"/>
                              </a:xfrm>
                              <a:prstGeom prst="leftArrowCallout">
                                <a:avLst>
                                  <a:gd name="adj1" fmla="val 25000"/>
                                  <a:gd name="adj2" fmla="val 25000"/>
                                  <a:gd name="adj3" fmla="val 28783"/>
                                  <a:gd name="adj4" fmla="val 66667"/>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79BDD682" w14:textId="77777777" w:rsidR="00CB6994" w:rsidRPr="00D73CEB" w:rsidRDefault="00CB6994" w:rsidP="00CB6994">
                                  <w:pPr>
                                    <w:jc w:val="center"/>
                                    <w:rPr>
                                      <w:b/>
                                    </w:rPr>
                                  </w:pPr>
                                  <w:r w:rsidRPr="00D73CEB">
                                    <w:rPr>
                                      <w:b/>
                                    </w:rPr>
                                    <w:t xml:space="preserve">GP appointment online </w:t>
                                  </w:r>
                                </w:p>
                                <w:p w14:paraId="02DB2833" w14:textId="77777777" w:rsidR="00CB6994" w:rsidRPr="00D73CEB" w:rsidRDefault="00CB6994" w:rsidP="00CB6994">
                                  <w:pPr>
                                    <w:jc w:val="center"/>
                                    <w:rPr>
                                      <w:b/>
                                    </w:rPr>
                                  </w:pPr>
                                </w:p>
                              </w:txbxContent>
                            </wps:txbx>
                            <wps:bodyPr rot="0" vert="horz" wrap="square" lIns="91440" tIns="45720" rIns="91440" bIns="45720" anchor="t" anchorCtr="0" upright="1">
                              <a:noAutofit/>
                            </wps:bodyPr>
                          </wps:wsp>
                        </a:graphicData>
                      </a:graphic>
                    </wp:inline>
                  </w:drawing>
                </mc:Choice>
                <mc:Fallback>
                  <w:pict>
                    <v:shapetype w14:anchorId="592C9743"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9" o:spid="_x0000_s1029" type="#_x0000_t77" style="width:119.25pt;height:6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" fillcolor="#4bacc6" strokecolor="#f2f2f2" strokeweight="3pt">
                      <v:shadow on="t" color="#205867" opacity=".5" offset="1pt"/>
                      <v:path arrowok="t"/>
                      <v:textbox>
                        <w:txbxContent>
                          <w:p w14:paraId="79BDD682" w14:textId="77777777" w:rsidR="00CB6994" w:rsidRPr="00D73CEB" w:rsidRDefault="00CB6994" w:rsidP="00CB6994">
                            <w:pPr>
                              <w:jc w:val="center"/>
                              <w:rPr>
                                <w:b/>
                              </w:rPr>
                            </w:pPr>
                            <w:r w:rsidRPr="00D73CEB">
                              <w:rPr>
                                <w:b/>
                              </w:rPr>
                              <w:t xml:space="preserve">GP appointment online </w:t>
                            </w:r>
                          </w:p>
                          <w:p w14:paraId="02DB2833" w14:textId="77777777" w:rsidR="00CB6994" w:rsidRPr="00D73CEB" w:rsidRDefault="00CB6994" w:rsidP="00CB6994">
                            <w:pPr>
                              <w:jc w:val="center"/>
                              <w:rPr>
                                <w:b/>
                              </w:rPr>
                            </w:pPr>
                          </w:p>
                        </w:txbxContent>
                      </v:textbox>
                      <w10:anchorlock/>
                    </v:shape>
                  </w:pict>
                </mc:Fallback>
              </mc:AlternateContent>
            </w:r>
          </w:p>
        </w:tc>
      </w:tr>
    </w:tbl>
    <w:p w14:paraId="34487392" w14:textId="77777777" w:rsidR="00CB6994" w:rsidRPr="007622B9" w:rsidRDefault="00CB6994" w:rsidP="00010A8C">
      <w:pPr>
        <w:jc w:val="center"/>
        <w:rPr>
          <w:rFonts w:ascii="Arial" w:hAnsi="Arial" w:cs="Arial"/>
          <w:b/>
          <w:sz w:val="36"/>
        </w:rPr>
      </w:pPr>
    </w:p>
    <w:p w14:paraId="62B50AD3" w14:textId="77777777" w:rsidR="00FE2AC3" w:rsidRDefault="00FE2AC3" w:rsidP="00287353">
      <w:pPr>
        <w:rPr>
          <w:rFonts w:ascii="Arial" w:hAnsi="Arial" w:cs="Arial"/>
          <w:sz w:val="36"/>
        </w:rPr>
      </w:pPr>
    </w:p>
    <w:p w14:paraId="566D36E3" w14:textId="676F23D6" w:rsidR="00FE2AC3" w:rsidRDefault="00FE2AC3" w:rsidP="00287353">
      <w:pPr>
        <w:rPr>
          <w:rFonts w:ascii="Arial" w:hAnsi="Arial" w:cs="Arial"/>
          <w:sz w:val="36"/>
        </w:rPr>
      </w:pPr>
    </w:p>
    <w:p w14:paraId="3A4E245E" w14:textId="258708F1" w:rsidR="002A70BB" w:rsidRPr="002A70BB" w:rsidRDefault="00CB6994" w:rsidP="00CB6994">
      <w:pPr>
        <w:rPr>
          <w:rFonts w:ascii="Arial" w:hAnsi="Arial" w:cs="Arial"/>
          <w:b/>
          <w:sz w:val="22"/>
        </w:rPr>
      </w:pPr>
      <w:r w:rsidRPr="00CB6994">
        <w:rPr>
          <w:noProof/>
          <w:lang w:eastAsia="en-GB"/>
        </w:rPr>
        <w:lastRenderedPageBreak/>
        <w:t xml:space="preserve"> </w:t>
      </w:r>
      <w:r w:rsidR="002A70BB" w:rsidRPr="002A70BB">
        <w:rPr>
          <w:rFonts w:ascii="Arial" w:hAnsi="Arial" w:cs="Arial"/>
          <w:b/>
          <w:sz w:val="22"/>
        </w:rPr>
        <w:t>What is Patient Access</w:t>
      </w:r>
      <w:r w:rsidR="002C624A">
        <w:rPr>
          <w:rFonts w:ascii="Arial" w:hAnsi="Arial" w:cs="Arial"/>
          <w:b/>
          <w:sz w:val="22"/>
        </w:rPr>
        <w:t>?</w:t>
      </w:r>
    </w:p>
    <w:p w14:paraId="62D5ECE8" w14:textId="77777777" w:rsidR="00721031" w:rsidRDefault="002A70BB" w:rsidP="00AD639F">
      <w:pPr>
        <w:ind w:left="-709"/>
        <w:rPr>
          <w:rFonts w:ascii="Arial" w:hAnsi="Arial" w:cs="Arial"/>
          <w:sz w:val="22"/>
          <w:szCs w:val="28"/>
        </w:rPr>
      </w:pPr>
      <w:r>
        <w:rPr>
          <w:rFonts w:ascii="Arial" w:hAnsi="Arial" w:cs="Arial"/>
          <w:sz w:val="22"/>
          <w:szCs w:val="28"/>
        </w:rPr>
        <w:t>This</w:t>
      </w:r>
      <w:r w:rsidR="00287353" w:rsidRPr="00287353">
        <w:rPr>
          <w:rFonts w:ascii="Arial" w:hAnsi="Arial" w:cs="Arial"/>
          <w:sz w:val="22"/>
          <w:szCs w:val="28"/>
        </w:rPr>
        <w:t xml:space="preserve"> is </w:t>
      </w:r>
      <w:r w:rsidR="00287353">
        <w:rPr>
          <w:rFonts w:ascii="Arial" w:hAnsi="Arial" w:cs="Arial"/>
          <w:sz w:val="22"/>
          <w:szCs w:val="28"/>
        </w:rPr>
        <w:t>an</w:t>
      </w:r>
      <w:r w:rsidR="00287353" w:rsidRPr="00287353">
        <w:rPr>
          <w:rFonts w:ascii="Arial" w:hAnsi="Arial" w:cs="Arial"/>
          <w:sz w:val="22"/>
          <w:szCs w:val="28"/>
        </w:rPr>
        <w:t xml:space="preserve"> online </w:t>
      </w:r>
      <w:r w:rsidR="00FA4212">
        <w:rPr>
          <w:rFonts w:ascii="Arial" w:hAnsi="Arial" w:cs="Arial"/>
          <w:sz w:val="22"/>
          <w:szCs w:val="28"/>
        </w:rPr>
        <w:t xml:space="preserve">facility to enable you to make and </w:t>
      </w:r>
      <w:r w:rsidR="00287353" w:rsidRPr="00287353">
        <w:rPr>
          <w:rFonts w:ascii="Arial" w:hAnsi="Arial" w:cs="Arial"/>
          <w:sz w:val="22"/>
          <w:szCs w:val="28"/>
        </w:rPr>
        <w:t>cancel appointments</w:t>
      </w:r>
      <w:r w:rsidR="00287353">
        <w:rPr>
          <w:rFonts w:ascii="Arial" w:hAnsi="Arial" w:cs="Arial"/>
          <w:sz w:val="22"/>
          <w:szCs w:val="28"/>
        </w:rPr>
        <w:t xml:space="preserve">, </w:t>
      </w:r>
      <w:r w:rsidR="00287353" w:rsidRPr="00287353">
        <w:rPr>
          <w:rFonts w:ascii="Arial" w:hAnsi="Arial" w:cs="Arial"/>
          <w:sz w:val="22"/>
          <w:szCs w:val="28"/>
        </w:rPr>
        <w:t>and order</w:t>
      </w:r>
      <w:r w:rsidR="00287353">
        <w:rPr>
          <w:rFonts w:ascii="Arial" w:hAnsi="Arial" w:cs="Arial"/>
          <w:sz w:val="22"/>
          <w:szCs w:val="28"/>
        </w:rPr>
        <w:t xml:space="preserve"> repeat </w:t>
      </w:r>
      <w:r w:rsidR="00721031">
        <w:rPr>
          <w:rFonts w:ascii="Arial" w:hAnsi="Arial" w:cs="Arial"/>
          <w:sz w:val="22"/>
          <w:szCs w:val="28"/>
        </w:rPr>
        <w:t>medication.</w:t>
      </w:r>
    </w:p>
    <w:p w14:paraId="43EE7A6A" w14:textId="77777777" w:rsidR="00721031" w:rsidRDefault="00721031" w:rsidP="00AD639F">
      <w:pPr>
        <w:ind w:left="-709"/>
        <w:rPr>
          <w:rFonts w:ascii="Arial" w:hAnsi="Arial" w:cs="Arial"/>
          <w:sz w:val="22"/>
          <w:szCs w:val="28"/>
        </w:rPr>
      </w:pPr>
    </w:p>
    <w:p w14:paraId="2EDB1132" w14:textId="77777777" w:rsidR="00287353" w:rsidRPr="00287353" w:rsidRDefault="00721031" w:rsidP="00AD639F">
      <w:pPr>
        <w:ind w:left="-709"/>
        <w:rPr>
          <w:rFonts w:ascii="Arial" w:hAnsi="Arial" w:cs="Arial"/>
          <w:sz w:val="22"/>
          <w:szCs w:val="28"/>
        </w:rPr>
      </w:pPr>
      <w:r>
        <w:rPr>
          <w:rFonts w:ascii="Arial" w:hAnsi="Arial" w:cs="Arial"/>
          <w:sz w:val="22"/>
          <w:szCs w:val="28"/>
        </w:rPr>
        <w:t>Y</w:t>
      </w:r>
      <w:r w:rsidR="00287353">
        <w:rPr>
          <w:rFonts w:ascii="Arial" w:hAnsi="Arial" w:cs="Arial"/>
          <w:sz w:val="22"/>
          <w:szCs w:val="28"/>
        </w:rPr>
        <w:t>ou are also able to have access to a summary of your medical records.</w:t>
      </w:r>
      <w:r>
        <w:rPr>
          <w:rFonts w:ascii="Arial" w:hAnsi="Arial" w:cs="Arial"/>
          <w:sz w:val="22"/>
          <w:szCs w:val="28"/>
        </w:rPr>
        <w:t xml:space="preserve"> The Patient Access Medical Records Viewer is a website that enables you to view a summary of the information your practice holds </w:t>
      </w:r>
      <w:r w:rsidR="00FA4212">
        <w:rPr>
          <w:rFonts w:ascii="Arial" w:hAnsi="Arial" w:cs="Arial"/>
          <w:sz w:val="22"/>
          <w:szCs w:val="28"/>
        </w:rPr>
        <w:t>a</w:t>
      </w:r>
      <w:r>
        <w:rPr>
          <w:rFonts w:ascii="Arial" w:hAnsi="Arial" w:cs="Arial"/>
          <w:sz w:val="22"/>
          <w:szCs w:val="28"/>
        </w:rPr>
        <w:t xml:space="preserve">bout you easily and quickly. The website also includes links to information leaflets about medication, allergies and immunisations from Patient.co.uk. </w:t>
      </w:r>
    </w:p>
    <w:p w14:paraId="252F7917" w14:textId="77777777" w:rsidR="00287353" w:rsidRPr="00287353" w:rsidRDefault="00287353" w:rsidP="00AD639F">
      <w:pPr>
        <w:ind w:left="-709"/>
        <w:rPr>
          <w:rFonts w:ascii="Arial" w:hAnsi="Arial" w:cs="Arial"/>
          <w:sz w:val="22"/>
          <w:szCs w:val="28"/>
        </w:rPr>
      </w:pPr>
    </w:p>
    <w:p w14:paraId="29453D9A" w14:textId="77777777" w:rsidR="00FA4212" w:rsidRPr="002A70BB" w:rsidRDefault="00FA4212" w:rsidP="00AD639F">
      <w:pPr>
        <w:ind w:left="-709"/>
        <w:rPr>
          <w:rFonts w:ascii="Arial" w:hAnsi="Arial" w:cs="Arial"/>
          <w:b/>
          <w:sz w:val="22"/>
        </w:rPr>
      </w:pPr>
      <w:r w:rsidRPr="002A70BB">
        <w:rPr>
          <w:rFonts w:ascii="Arial" w:hAnsi="Arial" w:cs="Arial"/>
          <w:b/>
          <w:sz w:val="22"/>
        </w:rPr>
        <w:t>Advantages of using Patient Access</w:t>
      </w:r>
    </w:p>
    <w:p w14:paraId="6058F30B" w14:textId="77777777" w:rsidR="00FA4212" w:rsidRDefault="00FA4212" w:rsidP="00AD639F">
      <w:pPr>
        <w:ind w:left="-709"/>
        <w:rPr>
          <w:rFonts w:ascii="Arial" w:hAnsi="Arial" w:cs="Arial"/>
          <w:sz w:val="22"/>
        </w:rPr>
      </w:pPr>
      <w:r w:rsidRPr="00287353">
        <w:rPr>
          <w:rFonts w:ascii="Arial" w:hAnsi="Arial" w:cs="Arial"/>
          <w:sz w:val="22"/>
          <w:szCs w:val="28"/>
        </w:rPr>
        <w:t>It is an invaluable service for patients who have hectic lifestyles, works shifts or have mobility problems as it allows you to make or cancel appointments and order repeat medication at any time of the day.</w:t>
      </w:r>
      <w:r>
        <w:rPr>
          <w:rFonts w:ascii="Arial" w:hAnsi="Arial" w:cs="Arial"/>
          <w:sz w:val="22"/>
          <w:szCs w:val="28"/>
        </w:rPr>
        <w:t xml:space="preserve"> </w:t>
      </w:r>
      <w:r w:rsidRPr="00287353">
        <w:rPr>
          <w:rFonts w:ascii="Arial" w:hAnsi="Arial" w:cs="Arial"/>
          <w:sz w:val="22"/>
        </w:rPr>
        <w:t>It also means that you can even</w:t>
      </w:r>
      <w:r>
        <w:rPr>
          <w:rFonts w:ascii="Arial" w:hAnsi="Arial" w:cs="Arial"/>
          <w:sz w:val="22"/>
        </w:rPr>
        <w:t xml:space="preserve"> access it from anywhere in the world should you require medical treatment on holiday. </w:t>
      </w:r>
    </w:p>
    <w:p w14:paraId="4F70CC61" w14:textId="77777777" w:rsidR="00FA4212" w:rsidRDefault="00FA4212" w:rsidP="00AD639F">
      <w:pPr>
        <w:ind w:left="-709"/>
        <w:rPr>
          <w:rFonts w:ascii="Arial" w:hAnsi="Arial" w:cs="Arial"/>
          <w:sz w:val="22"/>
        </w:rPr>
      </w:pPr>
    </w:p>
    <w:p w14:paraId="355D87D8" w14:textId="77777777" w:rsidR="00FA4212" w:rsidRPr="00FA4212" w:rsidRDefault="00FA4212" w:rsidP="00AD639F">
      <w:pPr>
        <w:ind w:left="-709"/>
        <w:rPr>
          <w:rFonts w:ascii="Arial" w:hAnsi="Arial" w:cs="Arial"/>
          <w:sz w:val="22"/>
        </w:rPr>
      </w:pPr>
      <w:r>
        <w:rPr>
          <w:rFonts w:ascii="Arial" w:hAnsi="Arial" w:cs="Arial"/>
          <w:sz w:val="22"/>
        </w:rPr>
        <w:t>Patients who are able to see their</w:t>
      </w:r>
      <w:r w:rsidRPr="00287353">
        <w:rPr>
          <w:rFonts w:ascii="Arial" w:hAnsi="Arial" w:cs="Arial"/>
          <w:sz w:val="22"/>
        </w:rPr>
        <w:t xml:space="preserve"> medical record</w:t>
      </w:r>
      <w:r>
        <w:rPr>
          <w:rFonts w:ascii="Arial" w:hAnsi="Arial" w:cs="Arial"/>
          <w:sz w:val="22"/>
        </w:rPr>
        <w:t>s</w:t>
      </w:r>
      <w:r w:rsidRPr="00287353">
        <w:rPr>
          <w:rFonts w:ascii="Arial" w:hAnsi="Arial" w:cs="Arial"/>
          <w:sz w:val="22"/>
        </w:rPr>
        <w:t xml:space="preserve"> online </w:t>
      </w:r>
      <w:r>
        <w:rPr>
          <w:rFonts w:ascii="Arial" w:hAnsi="Arial" w:cs="Arial"/>
          <w:sz w:val="22"/>
        </w:rPr>
        <w:t>find it</w:t>
      </w:r>
      <w:r w:rsidRPr="00287353">
        <w:rPr>
          <w:rFonts w:ascii="Arial" w:hAnsi="Arial" w:cs="Arial"/>
          <w:sz w:val="22"/>
        </w:rPr>
        <w:t xml:space="preserve"> help</w:t>
      </w:r>
      <w:r>
        <w:rPr>
          <w:rFonts w:ascii="Arial" w:hAnsi="Arial" w:cs="Arial"/>
          <w:sz w:val="22"/>
        </w:rPr>
        <w:t>s</w:t>
      </w:r>
      <w:r w:rsidRPr="00287353">
        <w:rPr>
          <w:rFonts w:ascii="Arial" w:hAnsi="Arial" w:cs="Arial"/>
          <w:sz w:val="22"/>
        </w:rPr>
        <w:t xml:space="preserve"> </w:t>
      </w:r>
      <w:r>
        <w:rPr>
          <w:rFonts w:ascii="Arial" w:hAnsi="Arial" w:cs="Arial"/>
          <w:sz w:val="22"/>
        </w:rPr>
        <w:t>them to manage their</w:t>
      </w:r>
      <w:r w:rsidRPr="00287353">
        <w:rPr>
          <w:rFonts w:ascii="Arial" w:hAnsi="Arial" w:cs="Arial"/>
          <w:sz w:val="22"/>
        </w:rPr>
        <w:t xml:space="preserve"> medica</w:t>
      </w:r>
      <w:r>
        <w:rPr>
          <w:rFonts w:ascii="Arial" w:hAnsi="Arial" w:cs="Arial"/>
          <w:sz w:val="22"/>
        </w:rPr>
        <w:t>l conditions more effectively and become more involved in their care.</w:t>
      </w:r>
    </w:p>
    <w:p w14:paraId="603144CE" w14:textId="77777777" w:rsidR="00FA4212" w:rsidRDefault="00FA4212" w:rsidP="00AD639F">
      <w:pPr>
        <w:ind w:left="-709"/>
        <w:rPr>
          <w:rFonts w:ascii="Arial" w:hAnsi="Arial" w:cs="Arial"/>
          <w:b/>
          <w:sz w:val="22"/>
        </w:rPr>
      </w:pPr>
    </w:p>
    <w:p w14:paraId="5D297CC8" w14:textId="77777777" w:rsidR="00287353" w:rsidRPr="002A70BB" w:rsidRDefault="002A70BB" w:rsidP="00AD639F">
      <w:pPr>
        <w:ind w:left="-709"/>
        <w:rPr>
          <w:rFonts w:ascii="Arial" w:hAnsi="Arial" w:cs="Arial"/>
          <w:b/>
          <w:sz w:val="22"/>
        </w:rPr>
      </w:pPr>
      <w:r w:rsidRPr="002A70BB">
        <w:rPr>
          <w:rFonts w:ascii="Arial" w:hAnsi="Arial" w:cs="Arial"/>
          <w:b/>
          <w:sz w:val="22"/>
        </w:rPr>
        <w:t>Consent</w:t>
      </w:r>
    </w:p>
    <w:p w14:paraId="1BA4FEB8" w14:textId="77777777" w:rsidR="00287353" w:rsidRDefault="002A70BB" w:rsidP="00AD639F">
      <w:pPr>
        <w:ind w:left="-709"/>
        <w:rPr>
          <w:rFonts w:ascii="Arial" w:hAnsi="Arial" w:cs="Arial"/>
          <w:sz w:val="22"/>
        </w:rPr>
      </w:pPr>
      <w:r>
        <w:rPr>
          <w:rFonts w:ascii="Arial" w:hAnsi="Arial" w:cs="Arial"/>
          <w:sz w:val="22"/>
        </w:rPr>
        <w:t>You will need two forms of identification; one photo ID i.e. Passport or Driving Licence and one to confirm your address i.e. Bank Statement/Driving License. Your practice will give you the information about what is available to view and ask you to complete and sign a consent form.</w:t>
      </w:r>
    </w:p>
    <w:p w14:paraId="23CC8833" w14:textId="77777777" w:rsidR="002A70BB" w:rsidRDefault="002A70BB" w:rsidP="00AD639F">
      <w:pPr>
        <w:ind w:left="-709"/>
        <w:rPr>
          <w:rFonts w:ascii="Arial" w:hAnsi="Arial" w:cs="Arial"/>
          <w:sz w:val="22"/>
        </w:rPr>
      </w:pPr>
    </w:p>
    <w:p w14:paraId="7891DE92" w14:textId="77777777" w:rsidR="002A70BB" w:rsidRDefault="002A70BB" w:rsidP="00AD639F">
      <w:pPr>
        <w:ind w:left="-709"/>
        <w:rPr>
          <w:rFonts w:ascii="Arial" w:hAnsi="Arial" w:cs="Arial"/>
          <w:sz w:val="22"/>
        </w:rPr>
      </w:pPr>
      <w:r>
        <w:rPr>
          <w:rFonts w:ascii="Arial" w:hAnsi="Arial" w:cs="Arial"/>
          <w:sz w:val="22"/>
        </w:rPr>
        <w:t>You will be given log on details, so you will need to think of a password which is unique to you. This will ensure that only you are able to access your record – unless you choose to share your details with a family member or carer.</w:t>
      </w:r>
    </w:p>
    <w:p w14:paraId="0F148346" w14:textId="77777777" w:rsidR="00721031" w:rsidRDefault="00721031" w:rsidP="00AD639F">
      <w:pPr>
        <w:ind w:left="-709"/>
        <w:rPr>
          <w:rFonts w:ascii="Arial" w:hAnsi="Arial" w:cs="Arial"/>
          <w:sz w:val="22"/>
        </w:rPr>
      </w:pPr>
    </w:p>
    <w:p w14:paraId="20FCCE34" w14:textId="77777777" w:rsidR="00721031" w:rsidRPr="00721031" w:rsidRDefault="00721031" w:rsidP="00AD639F">
      <w:pPr>
        <w:ind w:left="-709"/>
        <w:rPr>
          <w:rFonts w:ascii="Arial" w:hAnsi="Arial" w:cs="Arial"/>
          <w:sz w:val="22"/>
        </w:rPr>
      </w:pPr>
      <w:r w:rsidRPr="00721031">
        <w:rPr>
          <w:rFonts w:ascii="Arial" w:hAnsi="Arial" w:cs="Arial"/>
          <w:b/>
          <w:sz w:val="22"/>
        </w:rPr>
        <w:t>Note</w:t>
      </w:r>
      <w:r>
        <w:rPr>
          <w:rFonts w:ascii="Arial" w:hAnsi="Arial" w:cs="Arial"/>
          <w:b/>
          <w:sz w:val="22"/>
        </w:rPr>
        <w:t xml:space="preserve"> </w:t>
      </w:r>
      <w:r>
        <w:rPr>
          <w:rFonts w:ascii="Arial" w:hAnsi="Arial" w:cs="Arial"/>
          <w:sz w:val="22"/>
        </w:rPr>
        <w:t xml:space="preserve">any information about you that the practice holds </w:t>
      </w:r>
      <w:proofErr w:type="gramStart"/>
      <w:r>
        <w:rPr>
          <w:rFonts w:ascii="Arial" w:hAnsi="Arial" w:cs="Arial"/>
          <w:sz w:val="22"/>
        </w:rPr>
        <w:t>is</w:t>
      </w:r>
      <w:proofErr w:type="gramEnd"/>
      <w:r>
        <w:rPr>
          <w:rFonts w:ascii="Arial" w:hAnsi="Arial" w:cs="Arial"/>
          <w:sz w:val="22"/>
        </w:rPr>
        <w:t xml:space="preserve"> subject to the regulations in the Data Protection Act 1998. The consent agreement is between you and the practice.</w:t>
      </w:r>
    </w:p>
    <w:p w14:paraId="1D7F5618" w14:textId="77777777" w:rsidR="00287353" w:rsidRDefault="00287353" w:rsidP="00010A8C">
      <w:pPr>
        <w:rPr>
          <w:rFonts w:ascii="Arial" w:hAnsi="Arial" w:cs="Arial"/>
          <w:sz w:val="22"/>
        </w:rPr>
      </w:pPr>
    </w:p>
    <w:p w14:paraId="391688D9" w14:textId="77777777" w:rsidR="00FA4212" w:rsidRDefault="00FA4212" w:rsidP="00010A8C">
      <w:pPr>
        <w:rPr>
          <w:rFonts w:ascii="Arial" w:hAnsi="Arial" w:cs="Arial"/>
          <w:sz w:val="22"/>
        </w:rPr>
      </w:pPr>
    </w:p>
    <w:p w14:paraId="308CB42A" w14:textId="77777777" w:rsidR="00FA4212" w:rsidRDefault="00FA4212" w:rsidP="00010A8C">
      <w:pPr>
        <w:rPr>
          <w:rFonts w:ascii="Arial" w:hAnsi="Arial" w:cs="Arial"/>
          <w:sz w:val="22"/>
        </w:rPr>
      </w:pPr>
    </w:p>
    <w:p w14:paraId="20E8861A" w14:textId="77777777" w:rsidR="00FA4212" w:rsidRDefault="00FA4212" w:rsidP="00010A8C">
      <w:pPr>
        <w:rPr>
          <w:rFonts w:ascii="Arial" w:hAnsi="Arial" w:cs="Arial"/>
          <w:sz w:val="22"/>
        </w:rPr>
      </w:pPr>
    </w:p>
    <w:p w14:paraId="136D5AEE" w14:textId="77777777" w:rsidR="00FA4212" w:rsidRDefault="00FA4212" w:rsidP="00010A8C">
      <w:pPr>
        <w:rPr>
          <w:rFonts w:ascii="Arial" w:hAnsi="Arial" w:cs="Arial"/>
          <w:sz w:val="22"/>
        </w:rPr>
      </w:pPr>
    </w:p>
    <w:p w14:paraId="65461AE0" w14:textId="77777777" w:rsidR="00D46387" w:rsidRPr="00FA4212" w:rsidRDefault="0075358B" w:rsidP="00AD639F">
      <w:pPr>
        <w:rPr>
          <w:rFonts w:ascii="Arial" w:hAnsi="Arial" w:cs="Arial"/>
          <w:b/>
          <w:sz w:val="22"/>
        </w:rPr>
      </w:pPr>
      <w:r>
        <w:rPr>
          <w:rFonts w:ascii="Arial" w:hAnsi="Arial" w:cs="Arial"/>
          <w:b/>
          <w:sz w:val="22"/>
        </w:rPr>
        <w:t xml:space="preserve">                                                                                                    </w:t>
      </w:r>
      <w:r w:rsidR="00D46387" w:rsidRPr="00FA4212">
        <w:rPr>
          <w:rFonts w:ascii="Arial" w:hAnsi="Arial" w:cs="Arial"/>
          <w:b/>
          <w:sz w:val="22"/>
        </w:rPr>
        <w:t>Security</w:t>
      </w:r>
    </w:p>
    <w:p w14:paraId="4D81E8FA" w14:textId="77777777" w:rsidR="00D46387" w:rsidRDefault="00FA4212" w:rsidP="00AD639F">
      <w:pPr>
        <w:rPr>
          <w:rFonts w:ascii="Arial" w:hAnsi="Arial" w:cs="Arial"/>
          <w:sz w:val="22"/>
        </w:rPr>
      </w:pPr>
      <w:r>
        <w:rPr>
          <w:rFonts w:ascii="Arial" w:hAnsi="Arial" w:cs="Arial"/>
          <w:sz w:val="22"/>
        </w:rPr>
        <w:t xml:space="preserve">Patient Record Access has the same level security as online banking. </w:t>
      </w:r>
      <w:r w:rsidR="00D46387">
        <w:rPr>
          <w:rFonts w:ascii="Arial" w:hAnsi="Arial" w:cs="Arial"/>
          <w:sz w:val="22"/>
        </w:rPr>
        <w:t>The information you view comes from the clinical system at your GP practice, this information is encrypted and sent securely from the GP system to your PC web browser, this means it is very difficult for anyone else to intercept and read the information. When you log off Patient Access or if there is a problem with your computer (e.g. a power failure), all your confidential medical information is cleared from the system.</w:t>
      </w:r>
    </w:p>
    <w:p w14:paraId="0BD3A45A" w14:textId="77777777" w:rsidR="00D46387" w:rsidRDefault="00D46387" w:rsidP="00AD639F">
      <w:pPr>
        <w:rPr>
          <w:rFonts w:ascii="Arial" w:hAnsi="Arial" w:cs="Arial"/>
          <w:sz w:val="22"/>
        </w:rPr>
      </w:pPr>
    </w:p>
    <w:p w14:paraId="5154C8E4" w14:textId="77777777" w:rsidR="002C624A" w:rsidRDefault="00010A8C" w:rsidP="00AD639F">
      <w:pPr>
        <w:rPr>
          <w:rFonts w:ascii="Arial" w:hAnsi="Arial" w:cs="Arial"/>
          <w:sz w:val="22"/>
        </w:rPr>
      </w:pPr>
      <w:r>
        <w:rPr>
          <w:rFonts w:ascii="Arial" w:hAnsi="Arial" w:cs="Arial"/>
          <w:sz w:val="22"/>
        </w:rPr>
        <w:t xml:space="preserve">It will be </w:t>
      </w:r>
      <w:r w:rsidRPr="00D73CEB">
        <w:rPr>
          <w:rFonts w:ascii="Arial" w:hAnsi="Arial" w:cs="Arial"/>
          <w:sz w:val="22"/>
          <w:u w:val="single"/>
        </w:rPr>
        <w:t>you</w:t>
      </w:r>
      <w:r w:rsidR="00D73CEB">
        <w:rPr>
          <w:rFonts w:ascii="Arial" w:hAnsi="Arial" w:cs="Arial"/>
          <w:sz w:val="22"/>
          <w:u w:val="single"/>
        </w:rPr>
        <w:t>r</w:t>
      </w:r>
      <w:r w:rsidR="00D73CEB" w:rsidRPr="00D73CEB">
        <w:rPr>
          <w:rFonts w:ascii="Arial" w:hAnsi="Arial" w:cs="Arial"/>
          <w:sz w:val="22"/>
        </w:rPr>
        <w:t xml:space="preserve"> </w:t>
      </w:r>
      <w:r>
        <w:rPr>
          <w:rFonts w:ascii="Arial" w:hAnsi="Arial" w:cs="Arial"/>
          <w:sz w:val="22"/>
        </w:rPr>
        <w:t xml:space="preserve">responsibility to keep your login details and password safe and secure. </w:t>
      </w:r>
    </w:p>
    <w:p w14:paraId="3CABB582" w14:textId="77777777" w:rsidR="002C624A" w:rsidRDefault="002C624A" w:rsidP="00AD639F">
      <w:pPr>
        <w:rPr>
          <w:rFonts w:ascii="Arial" w:hAnsi="Arial" w:cs="Arial"/>
          <w:sz w:val="22"/>
        </w:rPr>
      </w:pPr>
    </w:p>
    <w:p w14:paraId="225F1E89" w14:textId="77777777" w:rsidR="00010A8C" w:rsidRDefault="00010A8C" w:rsidP="00AD639F">
      <w:pPr>
        <w:rPr>
          <w:rFonts w:ascii="Arial" w:hAnsi="Arial" w:cs="Arial"/>
          <w:sz w:val="22"/>
        </w:rPr>
      </w:pPr>
      <w:r>
        <w:rPr>
          <w:rFonts w:ascii="Arial" w:hAnsi="Arial" w:cs="Arial"/>
          <w:sz w:val="22"/>
        </w:rPr>
        <w:t>If you know or suspect that your record has been accessed by someone that you have not agreed should see it, then you should change your password immediately.</w:t>
      </w:r>
    </w:p>
    <w:p w14:paraId="36232D3C" w14:textId="77777777" w:rsidR="00010A8C" w:rsidRDefault="00010A8C" w:rsidP="00AD639F">
      <w:pPr>
        <w:rPr>
          <w:rFonts w:ascii="Arial" w:hAnsi="Arial" w:cs="Arial"/>
          <w:sz w:val="22"/>
        </w:rPr>
      </w:pPr>
    </w:p>
    <w:p w14:paraId="7E8B2ADD" w14:textId="77777777" w:rsidR="00010A8C" w:rsidRDefault="00010A8C" w:rsidP="00AD639F">
      <w:pPr>
        <w:rPr>
          <w:rFonts w:ascii="Arial" w:hAnsi="Arial" w:cs="Arial"/>
          <w:sz w:val="22"/>
        </w:rPr>
      </w:pPr>
      <w:r>
        <w:rPr>
          <w:rFonts w:ascii="Arial" w:hAnsi="Arial" w:cs="Arial"/>
          <w:sz w:val="22"/>
        </w:rPr>
        <w:t>If you can’t do this for some reason, we recommend you contact the practice so they can remove online access until you are able to reset your password.</w:t>
      </w:r>
    </w:p>
    <w:p w14:paraId="3BF858D8" w14:textId="77777777" w:rsidR="00010A8C" w:rsidRDefault="00010A8C" w:rsidP="00AD639F">
      <w:pPr>
        <w:rPr>
          <w:rFonts w:ascii="Arial" w:hAnsi="Arial" w:cs="Arial"/>
          <w:sz w:val="22"/>
        </w:rPr>
      </w:pPr>
      <w:r>
        <w:rPr>
          <w:rFonts w:ascii="Arial" w:hAnsi="Arial" w:cs="Arial"/>
          <w:sz w:val="22"/>
        </w:rPr>
        <w:br/>
        <w:t>If you print out any information from your record, it is also your responsibility to keep this secure. If you are at all worried about keeping printed copies safe, we recommend that you do not make copies at all.</w:t>
      </w:r>
    </w:p>
    <w:p w14:paraId="41753A59" w14:textId="77777777" w:rsidR="007622B9" w:rsidRDefault="007622B9" w:rsidP="00AD639F">
      <w:pPr>
        <w:rPr>
          <w:rFonts w:ascii="Arial" w:hAnsi="Arial" w:cs="Arial"/>
          <w:sz w:val="22"/>
        </w:rPr>
      </w:pPr>
    </w:p>
    <w:p w14:paraId="494C470B" w14:textId="77777777" w:rsidR="002C624A" w:rsidRPr="002C624A" w:rsidRDefault="00AD639F" w:rsidP="00AD639F">
      <w:pPr>
        <w:rPr>
          <w:rFonts w:ascii="Arial" w:hAnsi="Arial" w:cs="Arial"/>
          <w:b/>
          <w:sz w:val="22"/>
        </w:rPr>
      </w:pPr>
      <w:r>
        <w:rPr>
          <w:rFonts w:ascii="Arial" w:hAnsi="Arial" w:cs="Arial"/>
          <w:b/>
          <w:sz w:val="22"/>
        </w:rPr>
        <w:t>Misfiled information and/or Errors</w:t>
      </w:r>
    </w:p>
    <w:p w14:paraId="0E4E3B41" w14:textId="77777777" w:rsidR="002C624A" w:rsidRDefault="00AD639F" w:rsidP="00AD639F">
      <w:pPr>
        <w:rPr>
          <w:rFonts w:ascii="Arial" w:hAnsi="Arial" w:cs="Arial"/>
          <w:sz w:val="22"/>
        </w:rPr>
      </w:pPr>
      <w:r>
        <w:rPr>
          <w:rFonts w:ascii="Arial" w:hAnsi="Arial" w:cs="Arial"/>
          <w:sz w:val="22"/>
        </w:rPr>
        <w:t>All attempts are made to ensure your medical records are correct, however if you find any information which has been misfiled or find any errors, please contact the surgery as soon as possible.</w:t>
      </w:r>
    </w:p>
    <w:p w14:paraId="6A43E050" w14:textId="77777777" w:rsidR="002C624A" w:rsidRDefault="002C624A" w:rsidP="00AD639F">
      <w:pPr>
        <w:rPr>
          <w:rFonts w:ascii="Arial" w:hAnsi="Arial" w:cs="Arial"/>
          <w:sz w:val="22"/>
        </w:rPr>
      </w:pPr>
    </w:p>
    <w:p w14:paraId="490143A4" w14:textId="77777777" w:rsidR="002A70BB" w:rsidRDefault="00F41E92" w:rsidP="00AD639F">
      <w:pPr>
        <w:rPr>
          <w:rFonts w:ascii="Arial" w:hAnsi="Arial" w:cs="Arial"/>
          <w:sz w:val="22"/>
        </w:rPr>
      </w:pPr>
      <w:r>
        <w:rPr>
          <w:rFonts w:ascii="Arial" w:hAnsi="Arial" w:cs="Arial"/>
          <w:b/>
          <w:sz w:val="22"/>
        </w:rPr>
        <w:t>Important</w:t>
      </w:r>
      <w:r>
        <w:rPr>
          <w:rFonts w:ascii="Arial" w:hAnsi="Arial" w:cs="Arial"/>
          <w:sz w:val="22"/>
        </w:rPr>
        <w:t xml:space="preserve"> if you do not want to register for the online service this will not affect your treatment or your relationship with your practice in any way, you can still use all the practice services exactly the same as before, it will not affect the quality of your care.</w:t>
      </w:r>
    </w:p>
    <w:p w14:paraId="508CB79B" w14:textId="77777777" w:rsidR="00FA4212" w:rsidRDefault="00FA4212" w:rsidP="00AD639F">
      <w:pPr>
        <w:rPr>
          <w:rFonts w:ascii="Arial" w:hAnsi="Arial" w:cs="Arial"/>
          <w:sz w:val="22"/>
        </w:rPr>
      </w:pPr>
    </w:p>
    <w:p w14:paraId="416C84A8" w14:textId="77777777" w:rsidR="00FA4212" w:rsidRDefault="00FA4212" w:rsidP="00AD639F">
      <w:pPr>
        <w:rPr>
          <w:rFonts w:ascii="Arial" w:hAnsi="Arial" w:cs="Arial"/>
          <w:sz w:val="22"/>
        </w:rPr>
      </w:pPr>
      <w:r w:rsidRPr="00D73CEB">
        <w:rPr>
          <w:rFonts w:ascii="Arial" w:hAnsi="Arial" w:cs="Arial"/>
          <w:i/>
          <w:sz w:val="22"/>
        </w:rPr>
        <w:t>The practice has the right to remove online access to services for anyone th</w:t>
      </w:r>
      <w:r>
        <w:rPr>
          <w:rFonts w:ascii="Arial" w:hAnsi="Arial" w:cs="Arial"/>
          <w:i/>
          <w:sz w:val="22"/>
        </w:rPr>
        <w:t>at doesn’t use them responsibly</w:t>
      </w:r>
    </w:p>
    <w:p w14:paraId="7B2A0894" w14:textId="77777777" w:rsidR="00FA4212" w:rsidRPr="00FA4212" w:rsidRDefault="00FA4212" w:rsidP="00AD639F">
      <w:pPr>
        <w:rPr>
          <w:rFonts w:ascii="Arial" w:hAnsi="Arial" w:cs="Arial"/>
          <w:sz w:val="22"/>
        </w:rPr>
      </w:pPr>
    </w:p>
    <w:sectPr w:rsidR="00FA4212" w:rsidRPr="00FA4212" w:rsidSect="0075358B">
      <w:pgSz w:w="16838" w:h="11906" w:orient="landscape"/>
      <w:pgMar w:top="426" w:right="536" w:bottom="709" w:left="1440" w:header="708" w:footer="708" w:gutter="0"/>
      <w:cols w:num="2" w:space="111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AAD98" w14:textId="77777777" w:rsidR="00F74E05" w:rsidRDefault="00F74E05" w:rsidP="00466268">
      <w:r>
        <w:separator/>
      </w:r>
    </w:p>
  </w:endnote>
  <w:endnote w:type="continuationSeparator" w:id="0">
    <w:p w14:paraId="3E24B938" w14:textId="77777777" w:rsidR="00F74E05" w:rsidRDefault="00F74E05" w:rsidP="0046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AmplitudeCond-Medium"/>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0C881" w14:textId="77777777" w:rsidR="00F74E05" w:rsidRDefault="00F74E05" w:rsidP="00466268">
      <w:r>
        <w:separator/>
      </w:r>
    </w:p>
  </w:footnote>
  <w:footnote w:type="continuationSeparator" w:id="0">
    <w:p w14:paraId="6FA748CD" w14:textId="77777777" w:rsidR="00F74E05" w:rsidRDefault="00F74E05" w:rsidP="00466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8C"/>
    <w:rsid w:val="00010A8C"/>
    <w:rsid w:val="00040CC0"/>
    <w:rsid w:val="00050986"/>
    <w:rsid w:val="00071F6E"/>
    <w:rsid w:val="00087906"/>
    <w:rsid w:val="00122A07"/>
    <w:rsid w:val="001878E8"/>
    <w:rsid w:val="001A66E7"/>
    <w:rsid w:val="00203911"/>
    <w:rsid w:val="00207F8B"/>
    <w:rsid w:val="00245FAF"/>
    <w:rsid w:val="00287353"/>
    <w:rsid w:val="002A70BB"/>
    <w:rsid w:val="002B08D5"/>
    <w:rsid w:val="002B75FE"/>
    <w:rsid w:val="002C366F"/>
    <w:rsid w:val="002C624A"/>
    <w:rsid w:val="002F1DD2"/>
    <w:rsid w:val="0032723E"/>
    <w:rsid w:val="00364362"/>
    <w:rsid w:val="0039014C"/>
    <w:rsid w:val="00391042"/>
    <w:rsid w:val="003F0829"/>
    <w:rsid w:val="003F5CED"/>
    <w:rsid w:val="00405334"/>
    <w:rsid w:val="00411440"/>
    <w:rsid w:val="0042190C"/>
    <w:rsid w:val="00423A0B"/>
    <w:rsid w:val="00455C4A"/>
    <w:rsid w:val="00466268"/>
    <w:rsid w:val="00472A48"/>
    <w:rsid w:val="00495B74"/>
    <w:rsid w:val="0049708C"/>
    <w:rsid w:val="004C1355"/>
    <w:rsid w:val="004D639A"/>
    <w:rsid w:val="00500AAD"/>
    <w:rsid w:val="00501070"/>
    <w:rsid w:val="005162B0"/>
    <w:rsid w:val="0052531B"/>
    <w:rsid w:val="00563D10"/>
    <w:rsid w:val="005A1234"/>
    <w:rsid w:val="005C196F"/>
    <w:rsid w:val="005D7428"/>
    <w:rsid w:val="006E1400"/>
    <w:rsid w:val="00721031"/>
    <w:rsid w:val="00733656"/>
    <w:rsid w:val="0075358B"/>
    <w:rsid w:val="007622B9"/>
    <w:rsid w:val="007B14C4"/>
    <w:rsid w:val="00870163"/>
    <w:rsid w:val="008F05F6"/>
    <w:rsid w:val="008F2933"/>
    <w:rsid w:val="008F3A1B"/>
    <w:rsid w:val="00910FE4"/>
    <w:rsid w:val="009155A0"/>
    <w:rsid w:val="00970F8A"/>
    <w:rsid w:val="00974EDB"/>
    <w:rsid w:val="009D207E"/>
    <w:rsid w:val="009E6988"/>
    <w:rsid w:val="00A2642B"/>
    <w:rsid w:val="00A43D65"/>
    <w:rsid w:val="00A452A4"/>
    <w:rsid w:val="00A51825"/>
    <w:rsid w:val="00AA0144"/>
    <w:rsid w:val="00AA37DA"/>
    <w:rsid w:val="00AA48A7"/>
    <w:rsid w:val="00AD639F"/>
    <w:rsid w:val="00B662FE"/>
    <w:rsid w:val="00B83425"/>
    <w:rsid w:val="00BA5A8C"/>
    <w:rsid w:val="00BB389B"/>
    <w:rsid w:val="00BC59DA"/>
    <w:rsid w:val="00C76847"/>
    <w:rsid w:val="00C907A2"/>
    <w:rsid w:val="00CB6994"/>
    <w:rsid w:val="00D46387"/>
    <w:rsid w:val="00D64515"/>
    <w:rsid w:val="00D73CEB"/>
    <w:rsid w:val="00DB13B6"/>
    <w:rsid w:val="00DC49BB"/>
    <w:rsid w:val="00DD0EB8"/>
    <w:rsid w:val="00E04EED"/>
    <w:rsid w:val="00E45873"/>
    <w:rsid w:val="00E5231C"/>
    <w:rsid w:val="00E664CE"/>
    <w:rsid w:val="00E94ABC"/>
    <w:rsid w:val="00EB74BF"/>
    <w:rsid w:val="00EF39E9"/>
    <w:rsid w:val="00EF4656"/>
    <w:rsid w:val="00F13F4D"/>
    <w:rsid w:val="00F41E92"/>
    <w:rsid w:val="00F42885"/>
    <w:rsid w:val="00F45975"/>
    <w:rsid w:val="00F51E38"/>
    <w:rsid w:val="00F63B9A"/>
    <w:rsid w:val="00F74E05"/>
    <w:rsid w:val="00F8413A"/>
    <w:rsid w:val="00F931E1"/>
    <w:rsid w:val="00F940EA"/>
    <w:rsid w:val="00FA4212"/>
    <w:rsid w:val="00FE2AC3"/>
    <w:rsid w:val="00FF5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94969"/>
  <w15:chartTrackingRefBased/>
  <w15:docId w15:val="{91C3C1EF-D8E9-654F-97ED-8B919CFE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366F"/>
    <w:rPr>
      <w:sz w:val="24"/>
      <w:szCs w:val="24"/>
    </w:rPr>
  </w:style>
  <w:style w:type="paragraph" w:styleId="Heading1">
    <w:name w:val="heading 1"/>
    <w:basedOn w:val="Normal"/>
    <w:next w:val="Normal"/>
    <w:link w:val="Heading1Char"/>
    <w:uiPriority w:val="9"/>
    <w:qFormat/>
    <w:rsid w:val="002C36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2C366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C366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C366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C366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C366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C366F"/>
    <w:pPr>
      <w:spacing w:before="240" w:after="60"/>
      <w:outlineLvl w:val="6"/>
    </w:pPr>
  </w:style>
  <w:style w:type="paragraph" w:styleId="Heading8">
    <w:name w:val="heading 8"/>
    <w:basedOn w:val="Normal"/>
    <w:next w:val="Normal"/>
    <w:link w:val="Heading8Char"/>
    <w:uiPriority w:val="9"/>
    <w:semiHidden/>
    <w:unhideWhenUsed/>
    <w:qFormat/>
    <w:rsid w:val="002C366F"/>
    <w:pPr>
      <w:spacing w:before="240" w:after="60"/>
      <w:outlineLvl w:val="7"/>
    </w:pPr>
    <w:rPr>
      <w:i/>
      <w:iCs/>
    </w:rPr>
  </w:style>
  <w:style w:type="paragraph" w:styleId="Heading9">
    <w:name w:val="heading 9"/>
    <w:basedOn w:val="Normal"/>
    <w:next w:val="Normal"/>
    <w:link w:val="Heading9Char"/>
    <w:uiPriority w:val="9"/>
    <w:semiHidden/>
    <w:unhideWhenUsed/>
    <w:qFormat/>
    <w:rsid w:val="002C366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366F"/>
    <w:rPr>
      <w:rFonts w:ascii="Cambria" w:eastAsia="Times New Roman" w:hAnsi="Cambria"/>
      <w:b/>
      <w:bCs/>
      <w:kern w:val="32"/>
      <w:sz w:val="32"/>
      <w:szCs w:val="32"/>
    </w:rPr>
  </w:style>
  <w:style w:type="character" w:customStyle="1" w:styleId="Heading2Char">
    <w:name w:val="Heading 2 Char"/>
    <w:link w:val="Heading2"/>
    <w:uiPriority w:val="9"/>
    <w:semiHidden/>
    <w:rsid w:val="002C366F"/>
    <w:rPr>
      <w:rFonts w:ascii="Cambria" w:eastAsia="Times New Roman" w:hAnsi="Cambria"/>
      <w:b/>
      <w:bCs/>
      <w:i/>
      <w:iCs/>
      <w:sz w:val="28"/>
      <w:szCs w:val="28"/>
    </w:rPr>
  </w:style>
  <w:style w:type="character" w:customStyle="1" w:styleId="Heading3Char">
    <w:name w:val="Heading 3 Char"/>
    <w:link w:val="Heading3"/>
    <w:uiPriority w:val="9"/>
    <w:semiHidden/>
    <w:rsid w:val="002C366F"/>
    <w:rPr>
      <w:rFonts w:ascii="Cambria" w:eastAsia="Times New Roman" w:hAnsi="Cambria"/>
      <w:b/>
      <w:bCs/>
      <w:sz w:val="26"/>
      <w:szCs w:val="26"/>
    </w:rPr>
  </w:style>
  <w:style w:type="character" w:customStyle="1" w:styleId="Heading4Char">
    <w:name w:val="Heading 4 Char"/>
    <w:link w:val="Heading4"/>
    <w:uiPriority w:val="9"/>
    <w:semiHidden/>
    <w:rsid w:val="002C366F"/>
    <w:rPr>
      <w:b/>
      <w:bCs/>
      <w:sz w:val="28"/>
      <w:szCs w:val="28"/>
    </w:rPr>
  </w:style>
  <w:style w:type="character" w:customStyle="1" w:styleId="Heading5Char">
    <w:name w:val="Heading 5 Char"/>
    <w:link w:val="Heading5"/>
    <w:uiPriority w:val="9"/>
    <w:semiHidden/>
    <w:rsid w:val="002C366F"/>
    <w:rPr>
      <w:b/>
      <w:bCs/>
      <w:i/>
      <w:iCs/>
      <w:sz w:val="26"/>
      <w:szCs w:val="26"/>
    </w:rPr>
  </w:style>
  <w:style w:type="character" w:customStyle="1" w:styleId="Heading6Char">
    <w:name w:val="Heading 6 Char"/>
    <w:link w:val="Heading6"/>
    <w:uiPriority w:val="9"/>
    <w:semiHidden/>
    <w:rsid w:val="002C366F"/>
    <w:rPr>
      <w:b/>
      <w:bCs/>
    </w:rPr>
  </w:style>
  <w:style w:type="character" w:customStyle="1" w:styleId="Heading7Char">
    <w:name w:val="Heading 7 Char"/>
    <w:link w:val="Heading7"/>
    <w:uiPriority w:val="9"/>
    <w:semiHidden/>
    <w:rsid w:val="002C366F"/>
    <w:rPr>
      <w:sz w:val="24"/>
      <w:szCs w:val="24"/>
    </w:rPr>
  </w:style>
  <w:style w:type="character" w:customStyle="1" w:styleId="Heading8Char">
    <w:name w:val="Heading 8 Char"/>
    <w:link w:val="Heading8"/>
    <w:uiPriority w:val="9"/>
    <w:semiHidden/>
    <w:rsid w:val="002C366F"/>
    <w:rPr>
      <w:i/>
      <w:iCs/>
      <w:sz w:val="24"/>
      <w:szCs w:val="24"/>
    </w:rPr>
  </w:style>
  <w:style w:type="character" w:customStyle="1" w:styleId="Heading9Char">
    <w:name w:val="Heading 9 Char"/>
    <w:link w:val="Heading9"/>
    <w:uiPriority w:val="9"/>
    <w:semiHidden/>
    <w:rsid w:val="002C366F"/>
    <w:rPr>
      <w:rFonts w:ascii="Cambria" w:eastAsia="Times New Roman" w:hAnsi="Cambria"/>
    </w:rPr>
  </w:style>
  <w:style w:type="paragraph" w:styleId="Title">
    <w:name w:val="Title"/>
    <w:basedOn w:val="Normal"/>
    <w:next w:val="Normal"/>
    <w:link w:val="TitleChar"/>
    <w:uiPriority w:val="10"/>
    <w:qFormat/>
    <w:rsid w:val="002C366F"/>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C366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2C366F"/>
    <w:pPr>
      <w:spacing w:after="60"/>
      <w:jc w:val="center"/>
      <w:outlineLvl w:val="1"/>
    </w:pPr>
    <w:rPr>
      <w:rFonts w:ascii="Cambria" w:eastAsia="Times New Roman" w:hAnsi="Cambria"/>
    </w:rPr>
  </w:style>
  <w:style w:type="character" w:customStyle="1" w:styleId="SubtitleChar">
    <w:name w:val="Subtitle Char"/>
    <w:link w:val="Subtitle"/>
    <w:uiPriority w:val="11"/>
    <w:rsid w:val="002C366F"/>
    <w:rPr>
      <w:rFonts w:ascii="Cambria" w:eastAsia="Times New Roman" w:hAnsi="Cambria"/>
      <w:sz w:val="24"/>
      <w:szCs w:val="24"/>
    </w:rPr>
  </w:style>
  <w:style w:type="character" w:styleId="Strong">
    <w:name w:val="Strong"/>
    <w:uiPriority w:val="22"/>
    <w:qFormat/>
    <w:rsid w:val="002C366F"/>
    <w:rPr>
      <w:b/>
      <w:bCs/>
    </w:rPr>
  </w:style>
  <w:style w:type="character" w:styleId="Emphasis">
    <w:name w:val="Emphasis"/>
    <w:uiPriority w:val="20"/>
    <w:qFormat/>
    <w:rsid w:val="002C366F"/>
    <w:rPr>
      <w:rFonts w:ascii="Calibri" w:hAnsi="Calibri"/>
      <w:b/>
      <w:i/>
      <w:iCs/>
    </w:rPr>
  </w:style>
  <w:style w:type="paragraph" w:styleId="NoSpacing">
    <w:name w:val="No Spacing"/>
    <w:basedOn w:val="Normal"/>
    <w:uiPriority w:val="1"/>
    <w:qFormat/>
    <w:rsid w:val="002C366F"/>
    <w:rPr>
      <w:szCs w:val="32"/>
    </w:rPr>
  </w:style>
  <w:style w:type="paragraph" w:styleId="ListParagraph">
    <w:name w:val="List Paragraph"/>
    <w:basedOn w:val="Normal"/>
    <w:uiPriority w:val="34"/>
    <w:qFormat/>
    <w:rsid w:val="002C366F"/>
    <w:pPr>
      <w:ind w:left="720"/>
      <w:contextualSpacing/>
    </w:pPr>
  </w:style>
  <w:style w:type="paragraph" w:styleId="Quote">
    <w:name w:val="Quote"/>
    <w:basedOn w:val="Normal"/>
    <w:next w:val="Normal"/>
    <w:link w:val="QuoteChar"/>
    <w:uiPriority w:val="29"/>
    <w:qFormat/>
    <w:rsid w:val="002C366F"/>
    <w:rPr>
      <w:i/>
    </w:rPr>
  </w:style>
  <w:style w:type="character" w:customStyle="1" w:styleId="QuoteChar">
    <w:name w:val="Quote Char"/>
    <w:link w:val="Quote"/>
    <w:uiPriority w:val="29"/>
    <w:rsid w:val="002C366F"/>
    <w:rPr>
      <w:i/>
      <w:sz w:val="24"/>
      <w:szCs w:val="24"/>
    </w:rPr>
  </w:style>
  <w:style w:type="paragraph" w:styleId="IntenseQuote">
    <w:name w:val="Intense Quote"/>
    <w:basedOn w:val="Normal"/>
    <w:next w:val="Normal"/>
    <w:link w:val="IntenseQuoteChar"/>
    <w:uiPriority w:val="30"/>
    <w:qFormat/>
    <w:rsid w:val="002C366F"/>
    <w:pPr>
      <w:ind w:left="720" w:right="720"/>
    </w:pPr>
    <w:rPr>
      <w:b/>
      <w:i/>
      <w:szCs w:val="22"/>
    </w:rPr>
  </w:style>
  <w:style w:type="character" w:customStyle="1" w:styleId="IntenseQuoteChar">
    <w:name w:val="Intense Quote Char"/>
    <w:link w:val="IntenseQuote"/>
    <w:uiPriority w:val="30"/>
    <w:rsid w:val="002C366F"/>
    <w:rPr>
      <w:b/>
      <w:i/>
      <w:sz w:val="24"/>
    </w:rPr>
  </w:style>
  <w:style w:type="character" w:styleId="SubtleEmphasis">
    <w:name w:val="Subtle Emphasis"/>
    <w:uiPriority w:val="19"/>
    <w:qFormat/>
    <w:rsid w:val="002C366F"/>
    <w:rPr>
      <w:i/>
      <w:color w:val="5A5A5A"/>
    </w:rPr>
  </w:style>
  <w:style w:type="character" w:styleId="IntenseEmphasis">
    <w:name w:val="Intense Emphasis"/>
    <w:uiPriority w:val="21"/>
    <w:qFormat/>
    <w:rsid w:val="002C366F"/>
    <w:rPr>
      <w:b/>
      <w:i/>
      <w:sz w:val="24"/>
      <w:szCs w:val="24"/>
      <w:u w:val="single"/>
    </w:rPr>
  </w:style>
  <w:style w:type="character" w:styleId="SubtleReference">
    <w:name w:val="Subtle Reference"/>
    <w:uiPriority w:val="31"/>
    <w:qFormat/>
    <w:rsid w:val="002C366F"/>
    <w:rPr>
      <w:sz w:val="24"/>
      <w:szCs w:val="24"/>
      <w:u w:val="single"/>
    </w:rPr>
  </w:style>
  <w:style w:type="character" w:styleId="IntenseReference">
    <w:name w:val="Intense Reference"/>
    <w:uiPriority w:val="32"/>
    <w:qFormat/>
    <w:rsid w:val="002C366F"/>
    <w:rPr>
      <w:b/>
      <w:sz w:val="24"/>
      <w:u w:val="single"/>
    </w:rPr>
  </w:style>
  <w:style w:type="character" w:styleId="BookTitle">
    <w:name w:val="Book Title"/>
    <w:uiPriority w:val="33"/>
    <w:qFormat/>
    <w:rsid w:val="002C366F"/>
    <w:rPr>
      <w:rFonts w:ascii="Cambria" w:eastAsia="Times New Roman" w:hAnsi="Cambria"/>
      <w:b/>
      <w:i/>
      <w:sz w:val="24"/>
      <w:szCs w:val="24"/>
    </w:rPr>
  </w:style>
  <w:style w:type="paragraph" w:styleId="TOCHeading">
    <w:name w:val="TOC Heading"/>
    <w:basedOn w:val="Heading1"/>
    <w:next w:val="Normal"/>
    <w:uiPriority w:val="39"/>
    <w:semiHidden/>
    <w:unhideWhenUsed/>
    <w:qFormat/>
    <w:rsid w:val="002C366F"/>
    <w:pPr>
      <w:outlineLvl w:val="9"/>
    </w:pPr>
  </w:style>
  <w:style w:type="table" w:styleId="TableGrid">
    <w:name w:val="Table Grid"/>
    <w:basedOn w:val="TableNormal"/>
    <w:rsid w:val="00762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21031"/>
    <w:rPr>
      <w:rFonts w:ascii="Tahoma" w:hAnsi="Tahoma" w:cs="Tahoma"/>
      <w:sz w:val="16"/>
      <w:szCs w:val="16"/>
    </w:rPr>
  </w:style>
  <w:style w:type="character" w:customStyle="1" w:styleId="BalloonTextChar">
    <w:name w:val="Balloon Text Char"/>
    <w:link w:val="BalloonText"/>
    <w:rsid w:val="00721031"/>
    <w:rPr>
      <w:rFonts w:ascii="Tahoma" w:hAnsi="Tahoma" w:cs="Tahoma"/>
      <w:sz w:val="16"/>
      <w:szCs w:val="16"/>
      <w:lang w:eastAsia="en-US"/>
    </w:rPr>
  </w:style>
  <w:style w:type="character" w:styleId="Hyperlink">
    <w:name w:val="Hyperlink"/>
    <w:rsid w:val="00FA4212"/>
    <w:rPr>
      <w:color w:val="0000FF"/>
      <w:u w:val="single"/>
    </w:rPr>
  </w:style>
  <w:style w:type="paragraph" w:styleId="Header">
    <w:name w:val="header"/>
    <w:basedOn w:val="Normal"/>
    <w:link w:val="HeaderChar"/>
    <w:rsid w:val="00466268"/>
    <w:pPr>
      <w:tabs>
        <w:tab w:val="center" w:pos="4513"/>
        <w:tab w:val="right" w:pos="9026"/>
      </w:tabs>
    </w:pPr>
  </w:style>
  <w:style w:type="character" w:customStyle="1" w:styleId="HeaderChar">
    <w:name w:val="Header Char"/>
    <w:link w:val="Header"/>
    <w:rsid w:val="00466268"/>
    <w:rPr>
      <w:sz w:val="24"/>
      <w:szCs w:val="24"/>
      <w:lang w:eastAsia="en-US"/>
    </w:rPr>
  </w:style>
  <w:style w:type="paragraph" w:styleId="Footer">
    <w:name w:val="footer"/>
    <w:basedOn w:val="Normal"/>
    <w:link w:val="FooterChar"/>
    <w:rsid w:val="00466268"/>
    <w:pPr>
      <w:tabs>
        <w:tab w:val="center" w:pos="4513"/>
        <w:tab w:val="right" w:pos="9026"/>
      </w:tabs>
    </w:pPr>
  </w:style>
  <w:style w:type="character" w:customStyle="1" w:styleId="FooterChar">
    <w:name w:val="Footer Char"/>
    <w:link w:val="Footer"/>
    <w:rsid w:val="0046626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4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record.org.uk" TargetMode="External"/><Relationship Id="rId3" Type="http://schemas.openxmlformats.org/officeDocument/2006/relationships/settings" Target="settings.xml"/><Relationship Id="rId7" Type="http://schemas.openxmlformats.org/officeDocument/2006/relationships/hyperlink" Target="http://www.england.nhs.uk/ourwork/pe/patient-online/po-publ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B5429-90D5-2347-9AAF-1C49C52BC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 Cumbria NHS Trust</Company>
  <LinksUpToDate>false</LinksUpToDate>
  <CharactersWithSpaces>5359</CharactersWithSpaces>
  <SharedDoc>false</SharedDoc>
  <HLinks>
    <vt:vector size="12" baseType="variant">
      <vt:variant>
        <vt:i4>3932218</vt:i4>
      </vt:variant>
      <vt:variant>
        <vt:i4>3</vt:i4>
      </vt:variant>
      <vt:variant>
        <vt:i4>0</vt:i4>
      </vt:variant>
      <vt:variant>
        <vt:i4>5</vt:i4>
      </vt:variant>
      <vt:variant>
        <vt:lpwstr>http://www.myrecord.org.uk/</vt:lpwstr>
      </vt:variant>
      <vt:variant>
        <vt:lpwstr/>
      </vt:variant>
      <vt:variant>
        <vt:i4>3997815</vt:i4>
      </vt:variant>
      <vt:variant>
        <vt:i4>0</vt:i4>
      </vt:variant>
      <vt:variant>
        <vt:i4>0</vt:i4>
      </vt:variant>
      <vt:variant>
        <vt:i4>5</vt:i4>
      </vt:variant>
      <vt:variant>
        <vt:lpwstr>http://www.england.nhs.uk/ourwork/pe/patient-online/po-public/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officemac1@opg.co.uk</cp:lastModifiedBy>
  <cp:revision>3</cp:revision>
  <cp:lastPrinted>2016-04-14T15:06:00Z</cp:lastPrinted>
  <dcterms:created xsi:type="dcterms:W3CDTF">2020-10-19T10:54:00Z</dcterms:created>
  <dcterms:modified xsi:type="dcterms:W3CDTF">2020-10-19T11:11:00Z</dcterms:modified>
</cp:coreProperties>
</file>